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B61D" w14:textId="13DB24C1" w:rsidR="00DF68E2" w:rsidRDefault="00EB5448" w:rsidP="00DF68E2">
      <w:pPr>
        <w:jc w:val="right"/>
        <w:rPr>
          <w:b/>
          <w:bCs/>
          <w:color w:val="000000" w:themeColor="text1"/>
          <w:sz w:val="32"/>
          <w:szCs w:val="32"/>
        </w:rPr>
      </w:pPr>
      <w:r>
        <w:rPr>
          <w:b/>
          <w:bCs/>
          <w:noProof/>
          <w:sz w:val="24"/>
          <w:szCs w:val="24"/>
        </w:rPr>
        <w:drawing>
          <wp:anchor distT="0" distB="0" distL="114300" distR="114300" simplePos="0" relativeHeight="251707904" behindDoc="0" locked="0" layoutInCell="1" allowOverlap="1" wp14:anchorId="25975648" wp14:editId="2FE94573">
            <wp:simplePos x="0" y="0"/>
            <wp:positionH relativeFrom="margin">
              <wp:posOffset>-1202589</wp:posOffset>
            </wp:positionH>
            <wp:positionV relativeFrom="paragraph">
              <wp:posOffset>-1376045</wp:posOffset>
            </wp:positionV>
            <wp:extent cx="7913077" cy="10210101"/>
            <wp:effectExtent l="0" t="0" r="0" b="1270"/>
            <wp:wrapNone/>
            <wp:docPr id="469705280" name="Imagen 469705280" descr="Dibujo e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descr="Dibujo en fondo blanc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3077" cy="10210101"/>
                    </a:xfrm>
                    <a:prstGeom prst="rect">
                      <a:avLst/>
                    </a:prstGeom>
                    <a:noFill/>
                  </pic:spPr>
                </pic:pic>
              </a:graphicData>
            </a:graphic>
            <wp14:sizeRelH relativeFrom="margin">
              <wp14:pctWidth>0</wp14:pctWidth>
            </wp14:sizeRelH>
            <wp14:sizeRelV relativeFrom="margin">
              <wp14:pctHeight>0</wp14:pctHeight>
            </wp14:sizeRelV>
          </wp:anchor>
        </w:drawing>
      </w:r>
      <w:r w:rsidR="00DF68E2" w:rsidRPr="00DF68E2">
        <w:rPr>
          <w:b/>
          <w:bCs/>
          <w:color w:val="000000" w:themeColor="text1"/>
          <w:sz w:val="32"/>
          <w:szCs w:val="32"/>
        </w:rPr>
        <w:t xml:space="preserve"> </w:t>
      </w:r>
    </w:p>
    <w:p w14:paraId="3882461C" w14:textId="1294F3D1" w:rsidR="007E3B76" w:rsidRDefault="007E3B76"/>
    <w:p w14:paraId="78C87643" w14:textId="5044C00D" w:rsidR="00DF68E2" w:rsidRDefault="00F75D6E">
      <w:r w:rsidRPr="00EB5448">
        <w:rPr>
          <w:b/>
          <w:bCs/>
          <w:noProof/>
          <w:color w:val="000000" w:themeColor="text1"/>
          <w:sz w:val="32"/>
          <w:szCs w:val="32"/>
        </w:rPr>
        <mc:AlternateContent>
          <mc:Choice Requires="wps">
            <w:drawing>
              <wp:anchor distT="45720" distB="45720" distL="114300" distR="114300" simplePos="0" relativeHeight="251712000" behindDoc="0" locked="0" layoutInCell="1" allowOverlap="1" wp14:anchorId="2312D808" wp14:editId="3DA448EF">
                <wp:simplePos x="0" y="0"/>
                <wp:positionH relativeFrom="column">
                  <wp:posOffset>-742315</wp:posOffset>
                </wp:positionH>
                <wp:positionV relativeFrom="paragraph">
                  <wp:posOffset>313690</wp:posOffset>
                </wp:positionV>
                <wp:extent cx="5810885" cy="1404620"/>
                <wp:effectExtent l="0" t="0" r="0" b="3175"/>
                <wp:wrapSquare wrapText="bothSides"/>
                <wp:docPr id="13753124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404620"/>
                        </a:xfrm>
                        <a:prstGeom prst="rect">
                          <a:avLst/>
                        </a:prstGeom>
                        <a:noFill/>
                        <a:ln w="9525">
                          <a:noFill/>
                          <a:miter lim="800000"/>
                          <a:headEnd/>
                          <a:tailEnd/>
                        </a:ln>
                      </wps:spPr>
                      <wps:txbx>
                        <w:txbxContent>
                          <w:p w14:paraId="46E75A77" w14:textId="440DD9A2" w:rsidR="00EB5448" w:rsidRDefault="00EB5448" w:rsidP="00EB5448">
                            <w:pPr>
                              <w:jc w:val="center"/>
                              <w:rPr>
                                <w:rFonts w:ascii="Times New Roman" w:hAnsi="Times New Roman" w:cs="Times New Roman"/>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448">
                              <w:rPr>
                                <w:rFonts w:ascii="Times New Roman" w:hAnsi="Times New Roman" w:cs="Times New Roman"/>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PROCURADURÍA PARA LA DEFENSA DE LOS </w:t>
                            </w:r>
                            <w:r>
                              <w:rPr>
                                <w:rFonts w:ascii="Times New Roman" w:hAnsi="Times New Roman" w:cs="Times New Roman"/>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EB5448">
                              <w:rPr>
                                <w:rFonts w:ascii="Times New Roman" w:hAnsi="Times New Roman" w:cs="Times New Roman"/>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DERECHOS HUMANOS</w:t>
                            </w:r>
                          </w:p>
                          <w:p w14:paraId="2D11991E" w14:textId="77777777" w:rsidR="00F75D6E" w:rsidRDefault="00F75D6E" w:rsidP="00EB5448">
                            <w:pPr>
                              <w:jc w:val="center"/>
                              <w:rPr>
                                <w:rFonts w:ascii="Times New Roman" w:hAnsi="Times New Roman" w:cs="Times New Roman"/>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0CA1DB" w14:textId="127A8A72" w:rsidR="00F75D6E" w:rsidRPr="00F75D6E" w:rsidRDefault="00F75D6E" w:rsidP="00EB5448">
                            <w:pPr>
                              <w:jc w:val="center"/>
                              <w:rPr>
                                <w:rFonts w:ascii="Times New Roman" w:hAnsi="Times New Roman" w:cs="Times New Roman"/>
                                <w:smallCap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5D6E">
                              <w:rPr>
                                <w:rFonts w:ascii="Times New Roman" w:hAnsi="Times New Roman" w:cs="Times New Roman"/>
                                <w:smallCap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de Planificación Institucional, Proyectos y Cooperación Internacional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12D808" id="_x0000_t202" coordsize="21600,21600" o:spt="202" path="m,l,21600r21600,l21600,xe">
                <v:stroke joinstyle="miter"/>
                <v:path gradientshapeok="t" o:connecttype="rect"/>
              </v:shapetype>
              <v:shape id="Cuadro de texto 2" o:spid="_x0000_s1026" type="#_x0000_t202" style="position:absolute;margin-left:-58.45pt;margin-top:24.7pt;width:457.55pt;height:110.6pt;z-index:25171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" filled="f" stroked="f">
                <v:textbox style="mso-fit-shape-to-text:t">
                  <w:txbxContent>
                    <w:p w14:paraId="46E75A77" w14:textId="440DD9A2" w:rsidR="00EB5448" w:rsidRDefault="00EB5448" w:rsidP="00EB5448">
                      <w:pPr>
                        <w:jc w:val="center"/>
                        <w:rPr>
                          <w:rFonts w:ascii="Times New Roman" w:hAnsi="Times New Roman" w:cs="Times New Roman"/>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448">
                        <w:rPr>
                          <w:rFonts w:ascii="Times New Roman" w:hAnsi="Times New Roman" w:cs="Times New Roman"/>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PROCURADURÍA PARA LA DEFENSA DE LOS </w:t>
                      </w:r>
                      <w:r>
                        <w:rPr>
                          <w:rFonts w:ascii="Times New Roman" w:hAnsi="Times New Roman" w:cs="Times New Roman"/>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EB5448">
                        <w:rPr>
                          <w:rFonts w:ascii="Times New Roman" w:hAnsi="Times New Roman" w:cs="Times New Roman"/>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DERECHOS HUMANOS</w:t>
                      </w:r>
                    </w:p>
                    <w:p w14:paraId="2D11991E" w14:textId="77777777" w:rsidR="00F75D6E" w:rsidRDefault="00F75D6E" w:rsidP="00EB5448">
                      <w:pPr>
                        <w:jc w:val="center"/>
                        <w:rPr>
                          <w:rFonts w:ascii="Times New Roman" w:hAnsi="Times New Roman" w:cs="Times New Roman"/>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0CA1DB" w14:textId="127A8A72" w:rsidR="00F75D6E" w:rsidRPr="00F75D6E" w:rsidRDefault="00F75D6E" w:rsidP="00EB5448">
                      <w:pPr>
                        <w:jc w:val="center"/>
                        <w:rPr>
                          <w:rFonts w:ascii="Times New Roman" w:hAnsi="Times New Roman" w:cs="Times New Roman"/>
                          <w:smallCap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5D6E">
                        <w:rPr>
                          <w:rFonts w:ascii="Times New Roman" w:hAnsi="Times New Roman" w:cs="Times New Roman"/>
                          <w:smallCap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de Planificación Institucional, Proyectos y Cooperación Internacional</w:t>
                      </w:r>
                    </w:p>
                  </w:txbxContent>
                </v:textbox>
                <w10:wrap type="square"/>
              </v:shape>
            </w:pict>
          </mc:Fallback>
        </mc:AlternateContent>
      </w:r>
    </w:p>
    <w:p w14:paraId="3D6DDD3A" w14:textId="1383B005" w:rsidR="00DF68E2" w:rsidRDefault="00DF68E2"/>
    <w:p w14:paraId="3ACCE1B2" w14:textId="657631E2" w:rsidR="00DF68E2" w:rsidRDefault="00DF68E2"/>
    <w:p w14:paraId="60FB4B85" w14:textId="15119FEA" w:rsidR="00DF68E2" w:rsidRDefault="00DF68E2"/>
    <w:p w14:paraId="238D0FB3" w14:textId="1808260C" w:rsidR="00DF68E2" w:rsidRDefault="00DF68E2"/>
    <w:p w14:paraId="75A00C75" w14:textId="6852EC6B" w:rsidR="00DF68E2" w:rsidRDefault="00DF68E2"/>
    <w:p w14:paraId="180ADAD2" w14:textId="0CBADECA" w:rsidR="00DF68E2" w:rsidRDefault="00DF68E2"/>
    <w:p w14:paraId="73795692" w14:textId="1C8D9924" w:rsidR="00DF68E2" w:rsidRDefault="00DF68E2"/>
    <w:p w14:paraId="10FB064B" w14:textId="0F65251E" w:rsidR="00DF68E2" w:rsidRDefault="00DF68E2"/>
    <w:p w14:paraId="092D2A6A" w14:textId="5ADE96BC" w:rsidR="00DF68E2" w:rsidRDefault="00DF68E2"/>
    <w:p w14:paraId="24C0DCB5" w14:textId="5DFCAD06" w:rsidR="00DF68E2" w:rsidRDefault="00DF68E2"/>
    <w:p w14:paraId="15DFC813" w14:textId="58DEBEA8" w:rsidR="00DF68E2" w:rsidRDefault="00DF68E2"/>
    <w:p w14:paraId="450B3CD8" w14:textId="5D77C34F" w:rsidR="0051169B" w:rsidRDefault="00F75D6E">
      <w:r w:rsidRPr="00EB5448">
        <w:rPr>
          <w:b/>
          <w:bCs/>
          <w:noProof/>
          <w:color w:val="000000" w:themeColor="text1"/>
          <w:sz w:val="32"/>
          <w:szCs w:val="32"/>
        </w:rPr>
        <mc:AlternateContent>
          <mc:Choice Requires="wps">
            <w:drawing>
              <wp:anchor distT="45720" distB="45720" distL="114300" distR="114300" simplePos="0" relativeHeight="251709952" behindDoc="0" locked="0" layoutInCell="1" allowOverlap="1" wp14:anchorId="248D329A" wp14:editId="231A2904">
                <wp:simplePos x="0" y="0"/>
                <wp:positionH relativeFrom="column">
                  <wp:posOffset>592455</wp:posOffset>
                </wp:positionH>
                <wp:positionV relativeFrom="paragraph">
                  <wp:posOffset>2113026</wp:posOffset>
                </wp:positionV>
                <wp:extent cx="5884545" cy="1404620"/>
                <wp:effectExtent l="0" t="0" r="1905"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404620"/>
                        </a:xfrm>
                        <a:prstGeom prst="rect">
                          <a:avLst/>
                        </a:prstGeom>
                        <a:solidFill>
                          <a:srgbClr val="FFFFFF"/>
                        </a:solidFill>
                        <a:ln w="9525">
                          <a:noFill/>
                          <a:miter lim="800000"/>
                          <a:headEnd/>
                          <a:tailEnd/>
                        </a:ln>
                      </wps:spPr>
                      <wps:txbx>
                        <w:txbxContent>
                          <w:p w14:paraId="10EDF349" w14:textId="2CC322B6" w:rsidR="00EB5448" w:rsidRPr="00F17173" w:rsidRDefault="0033586D" w:rsidP="00F17173">
                            <w:pPr>
                              <w:spacing w:after="0"/>
                              <w:jc w:val="center"/>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7173">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Seguimiento al Plan Anual </w:t>
                            </w:r>
                            <w:r w:rsidR="00463A52" w:rsidRPr="00F17173">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w:t>
                            </w:r>
                            <w:r w:rsidRPr="00F17173">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Plan Estratégico </w:t>
                            </w:r>
                            <w:r w:rsidR="00463A52" w:rsidRPr="00F17173">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Institucional</w:t>
                            </w:r>
                          </w:p>
                          <w:p w14:paraId="188E3509" w14:textId="7FDAE10D" w:rsidR="0033586D" w:rsidRPr="0033586D" w:rsidRDefault="0033586D" w:rsidP="00F17173">
                            <w:pPr>
                              <w:spacing w:after="0"/>
                              <w:jc w:val="center"/>
                              <w:rPr>
                                <w:rFonts w:ascii="Times New Roman" w:hAnsi="Times New Roman" w:cs="Times New Roman"/>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7173">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 a Ju</w:t>
                            </w:r>
                            <w:r w:rsidR="0044574D">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nio</w:t>
                            </w:r>
                            <w:r w:rsidRPr="00F17173">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D329A" id="_x0000_s1027" type="#_x0000_t202" style="position:absolute;margin-left:46.65pt;margin-top:166.4pt;width:463.35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" stroked="f">
                <v:textbox style="mso-fit-shape-to-text:t">
                  <w:txbxContent>
                    <w:p w14:paraId="10EDF349" w14:textId="2CC322B6" w:rsidR="00EB5448" w:rsidRPr="00F17173" w:rsidRDefault="0033586D" w:rsidP="00F17173">
                      <w:pPr>
                        <w:spacing w:after="0"/>
                        <w:jc w:val="center"/>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7173">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Seguimiento al Plan Anual </w:t>
                      </w:r>
                      <w:r w:rsidR="00463A52" w:rsidRPr="00F17173">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w:t>
                      </w:r>
                      <w:r w:rsidRPr="00F17173">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Plan Estratégico </w:t>
                      </w:r>
                      <w:r w:rsidR="00463A52" w:rsidRPr="00F17173">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Institucional</w:t>
                      </w:r>
                    </w:p>
                    <w:p w14:paraId="188E3509" w14:textId="7FDAE10D" w:rsidR="0033586D" w:rsidRPr="0033586D" w:rsidRDefault="0033586D" w:rsidP="00F17173">
                      <w:pPr>
                        <w:spacing w:after="0"/>
                        <w:jc w:val="center"/>
                        <w:rPr>
                          <w:rFonts w:ascii="Times New Roman" w:hAnsi="Times New Roman" w:cs="Times New Roman"/>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7173">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 a Ju</w:t>
                      </w:r>
                      <w:r w:rsidR="0044574D">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nio</w:t>
                      </w:r>
                      <w:r w:rsidRPr="00F17173">
                        <w:rPr>
                          <w:rFonts w:ascii="Times New Roman" w:hAnsi="Times New Roman" w:cs="Times New Roman"/>
                          <w:color w:val="00206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2023</w:t>
                      </w:r>
                    </w:p>
                  </w:txbxContent>
                </v:textbox>
                <w10:wrap type="square"/>
              </v:shape>
            </w:pict>
          </mc:Fallback>
        </mc:AlternateContent>
      </w:r>
      <w:r w:rsidR="00F17173">
        <w:rPr>
          <w:rFonts w:cstheme="minorHAnsi"/>
          <w:b/>
          <w:bCs/>
          <w:noProof/>
          <w:color w:val="215868" w:themeColor="accent5" w:themeShade="80"/>
          <w:sz w:val="28"/>
          <w:szCs w:val="28"/>
        </w:rPr>
        <w:drawing>
          <wp:anchor distT="0" distB="0" distL="114300" distR="114300" simplePos="0" relativeHeight="251714048" behindDoc="0" locked="0" layoutInCell="1" allowOverlap="1" wp14:anchorId="30499B28" wp14:editId="60A30961">
            <wp:simplePos x="0" y="0"/>
            <wp:positionH relativeFrom="column">
              <wp:posOffset>-805688</wp:posOffset>
            </wp:positionH>
            <wp:positionV relativeFrom="paragraph">
              <wp:posOffset>353695</wp:posOffset>
            </wp:positionV>
            <wp:extent cx="988014" cy="984738"/>
            <wp:effectExtent l="0" t="0" r="3175" b="6350"/>
            <wp:wrapNone/>
            <wp:docPr id="1635879074"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79074" name="Imagen 3"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8014" cy="984738"/>
                    </a:xfrm>
                    <a:prstGeom prst="rect">
                      <a:avLst/>
                    </a:prstGeom>
                  </pic:spPr>
                </pic:pic>
              </a:graphicData>
            </a:graphic>
            <wp14:sizeRelH relativeFrom="page">
              <wp14:pctWidth>0</wp14:pctWidth>
            </wp14:sizeRelH>
            <wp14:sizeRelV relativeFrom="page">
              <wp14:pctHeight>0</wp14:pctHeight>
            </wp14:sizeRelV>
          </wp:anchor>
        </w:drawing>
      </w:r>
      <w:r w:rsidR="0033586D" w:rsidRPr="00EB5448">
        <w:rPr>
          <w:b/>
          <w:bCs/>
          <w:noProof/>
          <w:color w:val="000000" w:themeColor="text1"/>
          <w:sz w:val="32"/>
          <w:szCs w:val="32"/>
        </w:rPr>
        <mc:AlternateContent>
          <mc:Choice Requires="wps">
            <w:drawing>
              <wp:anchor distT="45720" distB="45720" distL="114300" distR="114300" simplePos="0" relativeHeight="251721216" behindDoc="0" locked="0" layoutInCell="1" allowOverlap="1" wp14:anchorId="1F27D078" wp14:editId="15125380">
                <wp:simplePos x="0" y="0"/>
                <wp:positionH relativeFrom="column">
                  <wp:posOffset>2339340</wp:posOffset>
                </wp:positionH>
                <wp:positionV relativeFrom="paragraph">
                  <wp:posOffset>3582353</wp:posOffset>
                </wp:positionV>
                <wp:extent cx="3519170" cy="614045"/>
                <wp:effectExtent l="0" t="0" r="5080" b="0"/>
                <wp:wrapNone/>
                <wp:docPr id="21386070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614045"/>
                        </a:xfrm>
                        <a:prstGeom prst="rect">
                          <a:avLst/>
                        </a:prstGeom>
                        <a:solidFill>
                          <a:srgbClr val="001558"/>
                        </a:solidFill>
                        <a:ln w="9525">
                          <a:noFill/>
                          <a:miter lim="800000"/>
                          <a:headEnd/>
                          <a:tailEnd/>
                        </a:ln>
                      </wps:spPr>
                      <wps:txbx>
                        <w:txbxContent>
                          <w:p w14:paraId="3582175B" w14:textId="69AF4ED9" w:rsidR="0033586D" w:rsidRPr="0033586D" w:rsidRDefault="0033586D" w:rsidP="0033586D">
                            <w:pPr>
                              <w:jc w:val="center"/>
                              <w:rPr>
                                <w:rFonts w:ascii="Times New Roman" w:hAnsi="Times New Roman" w:cs="Times New Roman"/>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ascii="Times New Roman" w:hAnsi="Times New Roman" w:cs="Times New Roman"/>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 de 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27D078" id="_x0000_s1028" type="#_x0000_t202" style="position:absolute;margin-left:184.2pt;margin-top:282.1pt;width:277.1pt;height:48.3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" fillcolor="#001558" stroked="f">
                <v:textbox>
                  <w:txbxContent>
                    <w:p w14:paraId="3582175B" w14:textId="69AF4ED9" w:rsidR="0033586D" w:rsidRPr="0033586D" w:rsidRDefault="0033586D" w:rsidP="0033586D">
                      <w:pPr>
                        <w:jc w:val="center"/>
                        <w:rPr>
                          <w:rFonts w:ascii="Times New Roman" w:hAnsi="Times New Roman" w:cs="Times New Roman"/>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ascii="Times New Roman" w:hAnsi="Times New Roman" w:cs="Times New Roman"/>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 de 2023</w:t>
                      </w:r>
                    </w:p>
                  </w:txbxContent>
                </v:textbox>
              </v:shape>
            </w:pict>
          </mc:Fallback>
        </mc:AlternateContent>
      </w:r>
      <w:r w:rsidR="0051169B">
        <w:br w:type="page"/>
      </w:r>
    </w:p>
    <w:p w14:paraId="5B2A104C" w14:textId="77777777" w:rsidR="002B2972" w:rsidRDefault="002B2972">
      <w:pPr>
        <w:sectPr w:rsidR="002B2972" w:rsidSect="007E3B76">
          <w:headerReference w:type="default" r:id="rId11"/>
          <w:footerReference w:type="default" r:id="rId12"/>
          <w:headerReference w:type="first" r:id="rId13"/>
          <w:pgSz w:w="12240" w:h="15840"/>
          <w:pgMar w:top="1417" w:right="1701" w:bottom="1417" w:left="1701" w:header="708" w:footer="708" w:gutter="0"/>
          <w:pgNumType w:start="0"/>
          <w:cols w:space="708"/>
          <w:titlePg/>
          <w:docGrid w:linePitch="360"/>
        </w:sectPr>
      </w:pPr>
    </w:p>
    <w:bookmarkStart w:id="0" w:name="_Toc58488658" w:displacedByCustomXml="next"/>
    <w:bookmarkStart w:id="1" w:name="_Hlk145939234" w:displacedByCustomXml="next"/>
    <w:sdt>
      <w:sdtPr>
        <w:rPr>
          <w:b/>
          <w:bCs/>
          <w:caps/>
        </w:rPr>
        <w:id w:val="504794920"/>
        <w:docPartObj>
          <w:docPartGallery w:val="Table of Contents"/>
          <w:docPartUnique/>
        </w:docPartObj>
      </w:sdtPr>
      <w:sdtEndPr>
        <w:rPr>
          <w:rFonts w:asciiTheme="minorHAnsi" w:hAnsiTheme="minorHAnsi" w:cstheme="minorHAnsi"/>
          <w:b w:val="0"/>
          <w:bCs w:val="0"/>
          <w:caps w:val="0"/>
          <w:sz w:val="24"/>
          <w:szCs w:val="24"/>
          <w:lang w:val="es-ES"/>
        </w:rPr>
      </w:sdtEndPr>
      <w:sdtContent>
        <w:p w14:paraId="5CD7CB3D" w14:textId="77777777" w:rsidR="006A13FF" w:rsidRPr="00466AF0" w:rsidRDefault="006A13FF" w:rsidP="00466AF0">
          <w:pPr>
            <w:rPr>
              <w:b/>
              <w:bCs/>
            </w:rPr>
          </w:pPr>
          <w:r w:rsidRPr="00466AF0">
            <w:rPr>
              <w:b/>
              <w:bCs/>
            </w:rPr>
            <w:t>INDICE</w:t>
          </w:r>
        </w:p>
        <w:p w14:paraId="5D9CC564" w14:textId="77777777" w:rsidR="006A13FF" w:rsidRPr="003A2701" w:rsidRDefault="006A13FF" w:rsidP="006A13FF">
          <w:pPr>
            <w:rPr>
              <w:rFonts w:asciiTheme="minorHAnsi" w:hAnsiTheme="minorHAnsi" w:cstheme="minorHAnsi"/>
              <w:lang w:val="es-ES" w:eastAsia="es-SV"/>
            </w:rPr>
          </w:pPr>
        </w:p>
        <w:p w14:paraId="66A90E8C" w14:textId="28F4A5A7" w:rsidR="00D33BD3" w:rsidRPr="00D33BD3" w:rsidRDefault="006A13FF">
          <w:pPr>
            <w:pStyle w:val="TDC1"/>
            <w:rPr>
              <w:rFonts w:asciiTheme="minorHAnsi" w:eastAsiaTheme="minorEastAsia" w:hAnsiTheme="minorHAnsi"/>
              <w:noProof/>
              <w:kern w:val="2"/>
              <w:lang w:eastAsia="es-SV"/>
              <w14:ligatures w14:val="standardContextual"/>
            </w:rPr>
          </w:pPr>
          <w:r w:rsidRPr="003A2701">
            <w:rPr>
              <w:rFonts w:asciiTheme="minorHAnsi" w:hAnsiTheme="minorHAnsi" w:cstheme="minorHAnsi"/>
            </w:rPr>
            <w:fldChar w:fldCharType="begin"/>
          </w:r>
          <w:r w:rsidRPr="003A2701">
            <w:rPr>
              <w:rFonts w:asciiTheme="minorHAnsi" w:hAnsiTheme="minorHAnsi" w:cstheme="minorHAnsi"/>
            </w:rPr>
            <w:instrText xml:space="preserve"> TOC \o "1-3" \h \z \u </w:instrText>
          </w:r>
          <w:r w:rsidRPr="003A2701">
            <w:rPr>
              <w:rFonts w:asciiTheme="minorHAnsi" w:hAnsiTheme="minorHAnsi" w:cstheme="minorHAnsi"/>
            </w:rPr>
            <w:fldChar w:fldCharType="separate"/>
          </w:r>
          <w:hyperlink w:anchor="_Toc146545090" w:history="1">
            <w:r w:rsidR="00D33BD3" w:rsidRPr="00D33BD3">
              <w:rPr>
                <w:rStyle w:val="Hipervnculo"/>
                <w:noProof/>
              </w:rPr>
              <w:t>1.</w:t>
            </w:r>
            <w:r w:rsidR="00D33BD3" w:rsidRPr="00D33BD3">
              <w:rPr>
                <w:rFonts w:asciiTheme="minorHAnsi" w:eastAsiaTheme="minorEastAsia" w:hAnsiTheme="minorHAnsi"/>
                <w:noProof/>
                <w:kern w:val="2"/>
                <w:lang w:eastAsia="es-SV"/>
                <w14:ligatures w14:val="standardContextual"/>
              </w:rPr>
              <w:tab/>
            </w:r>
            <w:r w:rsidR="00D33BD3" w:rsidRPr="00D33BD3">
              <w:rPr>
                <w:rStyle w:val="Hipervnculo"/>
                <w:noProof/>
              </w:rPr>
              <w:t>INTRODUCCIÓN</w:t>
            </w:r>
            <w:r w:rsidR="00D33BD3" w:rsidRPr="00D33BD3">
              <w:rPr>
                <w:noProof/>
                <w:webHidden/>
              </w:rPr>
              <w:tab/>
            </w:r>
            <w:r w:rsidR="00D33BD3" w:rsidRPr="00D33BD3">
              <w:rPr>
                <w:noProof/>
                <w:webHidden/>
              </w:rPr>
              <w:fldChar w:fldCharType="begin"/>
            </w:r>
            <w:r w:rsidR="00D33BD3" w:rsidRPr="00D33BD3">
              <w:rPr>
                <w:noProof/>
                <w:webHidden/>
              </w:rPr>
              <w:instrText xml:space="preserve"> PAGEREF _Toc146545090 \h </w:instrText>
            </w:r>
            <w:r w:rsidR="00D33BD3" w:rsidRPr="00D33BD3">
              <w:rPr>
                <w:noProof/>
                <w:webHidden/>
              </w:rPr>
            </w:r>
            <w:r w:rsidR="00D33BD3" w:rsidRPr="00D33BD3">
              <w:rPr>
                <w:noProof/>
                <w:webHidden/>
              </w:rPr>
              <w:fldChar w:fldCharType="separate"/>
            </w:r>
            <w:r w:rsidR="00D60872">
              <w:rPr>
                <w:noProof/>
                <w:webHidden/>
              </w:rPr>
              <w:t>3</w:t>
            </w:r>
            <w:r w:rsidR="00D33BD3" w:rsidRPr="00D33BD3">
              <w:rPr>
                <w:noProof/>
                <w:webHidden/>
              </w:rPr>
              <w:fldChar w:fldCharType="end"/>
            </w:r>
          </w:hyperlink>
        </w:p>
        <w:p w14:paraId="7EA00AB0" w14:textId="03C0AB50" w:rsidR="00D33BD3" w:rsidRPr="00D33BD3" w:rsidRDefault="00D33BD3">
          <w:pPr>
            <w:pStyle w:val="TDC1"/>
            <w:rPr>
              <w:rFonts w:asciiTheme="minorHAnsi" w:eastAsiaTheme="minorEastAsia" w:hAnsiTheme="minorHAnsi"/>
              <w:noProof/>
              <w:kern w:val="2"/>
              <w:lang w:eastAsia="es-SV"/>
              <w14:ligatures w14:val="standardContextual"/>
            </w:rPr>
          </w:pPr>
          <w:hyperlink w:anchor="_Toc146545091" w:history="1">
            <w:r w:rsidRPr="00D33BD3">
              <w:rPr>
                <w:rStyle w:val="Hipervnculo"/>
                <w:noProof/>
              </w:rPr>
              <w:t>2.</w:t>
            </w:r>
            <w:r w:rsidRPr="00D33BD3">
              <w:rPr>
                <w:rFonts w:asciiTheme="minorHAnsi" w:eastAsiaTheme="minorEastAsia" w:hAnsiTheme="minorHAnsi"/>
                <w:noProof/>
                <w:kern w:val="2"/>
                <w:lang w:eastAsia="es-SV"/>
                <w14:ligatures w14:val="standardContextual"/>
              </w:rPr>
              <w:tab/>
            </w:r>
            <w:r w:rsidRPr="00D33BD3">
              <w:rPr>
                <w:rStyle w:val="Hipervnculo"/>
                <w:noProof/>
              </w:rPr>
              <w:t>MARCO NORMATIVO</w:t>
            </w:r>
            <w:r w:rsidRPr="00D33BD3">
              <w:rPr>
                <w:noProof/>
                <w:webHidden/>
              </w:rPr>
              <w:tab/>
            </w:r>
            <w:r w:rsidRPr="00D33BD3">
              <w:rPr>
                <w:noProof/>
                <w:webHidden/>
              </w:rPr>
              <w:fldChar w:fldCharType="begin"/>
            </w:r>
            <w:r w:rsidRPr="00D33BD3">
              <w:rPr>
                <w:noProof/>
                <w:webHidden/>
              </w:rPr>
              <w:instrText xml:space="preserve"> PAGEREF _Toc146545091 \h </w:instrText>
            </w:r>
            <w:r w:rsidRPr="00D33BD3">
              <w:rPr>
                <w:noProof/>
                <w:webHidden/>
              </w:rPr>
            </w:r>
            <w:r w:rsidRPr="00D33BD3">
              <w:rPr>
                <w:noProof/>
                <w:webHidden/>
              </w:rPr>
              <w:fldChar w:fldCharType="separate"/>
            </w:r>
            <w:r w:rsidR="00D60872">
              <w:rPr>
                <w:noProof/>
                <w:webHidden/>
              </w:rPr>
              <w:t>4</w:t>
            </w:r>
            <w:r w:rsidRPr="00D33BD3">
              <w:rPr>
                <w:noProof/>
                <w:webHidden/>
              </w:rPr>
              <w:fldChar w:fldCharType="end"/>
            </w:r>
          </w:hyperlink>
        </w:p>
        <w:p w14:paraId="5CC70F7A" w14:textId="605A6E59" w:rsidR="00D33BD3" w:rsidRPr="00D33BD3" w:rsidRDefault="00D33BD3">
          <w:pPr>
            <w:pStyle w:val="TDC1"/>
            <w:rPr>
              <w:rFonts w:asciiTheme="minorHAnsi" w:eastAsiaTheme="minorEastAsia" w:hAnsiTheme="minorHAnsi"/>
              <w:noProof/>
              <w:kern w:val="2"/>
              <w:lang w:eastAsia="es-SV"/>
              <w14:ligatures w14:val="standardContextual"/>
            </w:rPr>
          </w:pPr>
          <w:hyperlink w:anchor="_Toc146545092" w:history="1">
            <w:r w:rsidRPr="00D33BD3">
              <w:rPr>
                <w:rStyle w:val="Hipervnculo"/>
                <w:noProof/>
              </w:rPr>
              <w:t>3.</w:t>
            </w:r>
            <w:r w:rsidRPr="00D33BD3">
              <w:rPr>
                <w:rFonts w:asciiTheme="minorHAnsi" w:eastAsiaTheme="minorEastAsia" w:hAnsiTheme="minorHAnsi"/>
                <w:noProof/>
                <w:kern w:val="2"/>
                <w:lang w:eastAsia="es-SV"/>
                <w14:ligatures w14:val="standardContextual"/>
              </w:rPr>
              <w:tab/>
            </w:r>
            <w:r w:rsidRPr="00D33BD3">
              <w:rPr>
                <w:rStyle w:val="Hipervnculo"/>
                <w:noProof/>
              </w:rPr>
              <w:t>PENSAMIENTO ESTRATÉGICO</w:t>
            </w:r>
            <w:r w:rsidRPr="00D33BD3">
              <w:rPr>
                <w:noProof/>
                <w:webHidden/>
              </w:rPr>
              <w:tab/>
            </w:r>
            <w:r w:rsidRPr="00D33BD3">
              <w:rPr>
                <w:noProof/>
                <w:webHidden/>
              </w:rPr>
              <w:fldChar w:fldCharType="begin"/>
            </w:r>
            <w:r w:rsidRPr="00D33BD3">
              <w:rPr>
                <w:noProof/>
                <w:webHidden/>
              </w:rPr>
              <w:instrText xml:space="preserve"> PAGEREF _Toc146545092 \h </w:instrText>
            </w:r>
            <w:r w:rsidRPr="00D33BD3">
              <w:rPr>
                <w:noProof/>
                <w:webHidden/>
              </w:rPr>
            </w:r>
            <w:r w:rsidRPr="00D33BD3">
              <w:rPr>
                <w:noProof/>
                <w:webHidden/>
              </w:rPr>
              <w:fldChar w:fldCharType="separate"/>
            </w:r>
            <w:r w:rsidR="00D60872">
              <w:rPr>
                <w:noProof/>
                <w:webHidden/>
              </w:rPr>
              <w:t>4</w:t>
            </w:r>
            <w:r w:rsidRPr="00D33BD3">
              <w:rPr>
                <w:noProof/>
                <w:webHidden/>
              </w:rPr>
              <w:fldChar w:fldCharType="end"/>
            </w:r>
          </w:hyperlink>
        </w:p>
        <w:p w14:paraId="5BA999CE" w14:textId="57EC5E1B" w:rsidR="00D33BD3" w:rsidRPr="00D33BD3" w:rsidRDefault="00D33BD3">
          <w:pPr>
            <w:pStyle w:val="TDC2"/>
            <w:tabs>
              <w:tab w:val="right" w:leader="dot" w:pos="8828"/>
            </w:tabs>
            <w:rPr>
              <w:rFonts w:asciiTheme="minorHAnsi" w:eastAsiaTheme="minorEastAsia" w:hAnsiTheme="minorHAnsi"/>
              <w:noProof/>
              <w:kern w:val="2"/>
              <w:lang w:eastAsia="es-SV"/>
              <w14:ligatures w14:val="standardContextual"/>
            </w:rPr>
          </w:pPr>
          <w:hyperlink w:anchor="_Toc146545093" w:history="1">
            <w:r w:rsidRPr="00D33BD3">
              <w:rPr>
                <w:rStyle w:val="Hipervnculo"/>
                <w:rFonts w:cstheme="minorHAnsi"/>
                <w:noProof/>
              </w:rPr>
              <w:t>3.1 Misión, Visión y Valores</w:t>
            </w:r>
            <w:r w:rsidRPr="00D33BD3">
              <w:rPr>
                <w:noProof/>
                <w:webHidden/>
              </w:rPr>
              <w:tab/>
            </w:r>
            <w:r w:rsidRPr="00D33BD3">
              <w:rPr>
                <w:noProof/>
                <w:webHidden/>
              </w:rPr>
              <w:fldChar w:fldCharType="begin"/>
            </w:r>
            <w:r w:rsidRPr="00D33BD3">
              <w:rPr>
                <w:noProof/>
                <w:webHidden/>
              </w:rPr>
              <w:instrText xml:space="preserve"> PAGEREF _Toc146545093 \h </w:instrText>
            </w:r>
            <w:r w:rsidRPr="00D33BD3">
              <w:rPr>
                <w:noProof/>
                <w:webHidden/>
              </w:rPr>
            </w:r>
            <w:r w:rsidRPr="00D33BD3">
              <w:rPr>
                <w:noProof/>
                <w:webHidden/>
              </w:rPr>
              <w:fldChar w:fldCharType="separate"/>
            </w:r>
            <w:r w:rsidR="00D60872">
              <w:rPr>
                <w:noProof/>
                <w:webHidden/>
              </w:rPr>
              <w:t>5</w:t>
            </w:r>
            <w:r w:rsidRPr="00D33BD3">
              <w:rPr>
                <w:noProof/>
                <w:webHidden/>
              </w:rPr>
              <w:fldChar w:fldCharType="end"/>
            </w:r>
          </w:hyperlink>
        </w:p>
        <w:p w14:paraId="147E4F8D" w14:textId="1F53C4B1" w:rsidR="00D33BD3" w:rsidRPr="00D33BD3" w:rsidRDefault="00D33BD3">
          <w:pPr>
            <w:pStyle w:val="TDC2"/>
            <w:tabs>
              <w:tab w:val="right" w:leader="dot" w:pos="8828"/>
            </w:tabs>
            <w:rPr>
              <w:rFonts w:asciiTheme="minorHAnsi" w:eastAsiaTheme="minorEastAsia" w:hAnsiTheme="minorHAnsi"/>
              <w:noProof/>
              <w:kern w:val="2"/>
              <w:lang w:eastAsia="es-SV"/>
              <w14:ligatures w14:val="standardContextual"/>
            </w:rPr>
          </w:pPr>
          <w:hyperlink w:anchor="_Toc146545094" w:history="1">
            <w:r w:rsidRPr="00D33BD3">
              <w:rPr>
                <w:rStyle w:val="Hipervnculo"/>
                <w:rFonts w:cstheme="minorHAnsi"/>
                <w:noProof/>
              </w:rPr>
              <w:t>3.2 Ejes estratégicos y Área Transversal</w:t>
            </w:r>
            <w:r w:rsidRPr="00D33BD3">
              <w:rPr>
                <w:noProof/>
                <w:webHidden/>
              </w:rPr>
              <w:tab/>
            </w:r>
            <w:r w:rsidRPr="00D33BD3">
              <w:rPr>
                <w:noProof/>
                <w:webHidden/>
              </w:rPr>
              <w:fldChar w:fldCharType="begin"/>
            </w:r>
            <w:r w:rsidRPr="00D33BD3">
              <w:rPr>
                <w:noProof/>
                <w:webHidden/>
              </w:rPr>
              <w:instrText xml:space="preserve"> PAGEREF _Toc146545094 \h </w:instrText>
            </w:r>
            <w:r w:rsidRPr="00D33BD3">
              <w:rPr>
                <w:noProof/>
                <w:webHidden/>
              </w:rPr>
            </w:r>
            <w:r w:rsidRPr="00D33BD3">
              <w:rPr>
                <w:noProof/>
                <w:webHidden/>
              </w:rPr>
              <w:fldChar w:fldCharType="separate"/>
            </w:r>
            <w:r w:rsidR="00D60872">
              <w:rPr>
                <w:noProof/>
                <w:webHidden/>
              </w:rPr>
              <w:t>5</w:t>
            </w:r>
            <w:r w:rsidRPr="00D33BD3">
              <w:rPr>
                <w:noProof/>
                <w:webHidden/>
              </w:rPr>
              <w:fldChar w:fldCharType="end"/>
            </w:r>
          </w:hyperlink>
        </w:p>
        <w:p w14:paraId="4CBE9449" w14:textId="7BD9E91A" w:rsidR="00D33BD3" w:rsidRPr="00D33BD3" w:rsidRDefault="00D33BD3">
          <w:pPr>
            <w:pStyle w:val="TDC2"/>
            <w:tabs>
              <w:tab w:val="right" w:leader="dot" w:pos="8828"/>
            </w:tabs>
            <w:rPr>
              <w:rFonts w:asciiTheme="minorHAnsi" w:eastAsiaTheme="minorEastAsia" w:hAnsiTheme="minorHAnsi"/>
              <w:noProof/>
              <w:kern w:val="2"/>
              <w:lang w:eastAsia="es-SV"/>
              <w14:ligatures w14:val="standardContextual"/>
            </w:rPr>
          </w:pPr>
          <w:hyperlink w:anchor="_Toc146545095" w:history="1">
            <w:r w:rsidRPr="00D33BD3">
              <w:rPr>
                <w:rStyle w:val="Hipervnculo"/>
                <w:rFonts w:cstheme="minorHAnsi"/>
                <w:noProof/>
                <w:lang w:bidi="hi-IN"/>
              </w:rPr>
              <w:t>3.3 Ejes y Objetivos Estratégicos</w:t>
            </w:r>
            <w:r w:rsidRPr="00D33BD3">
              <w:rPr>
                <w:noProof/>
                <w:webHidden/>
              </w:rPr>
              <w:tab/>
            </w:r>
            <w:r w:rsidRPr="00D33BD3">
              <w:rPr>
                <w:noProof/>
                <w:webHidden/>
              </w:rPr>
              <w:fldChar w:fldCharType="begin"/>
            </w:r>
            <w:r w:rsidRPr="00D33BD3">
              <w:rPr>
                <w:noProof/>
                <w:webHidden/>
              </w:rPr>
              <w:instrText xml:space="preserve"> PAGEREF _Toc146545095 \h </w:instrText>
            </w:r>
            <w:r w:rsidRPr="00D33BD3">
              <w:rPr>
                <w:noProof/>
                <w:webHidden/>
              </w:rPr>
            </w:r>
            <w:r w:rsidRPr="00D33BD3">
              <w:rPr>
                <w:noProof/>
                <w:webHidden/>
              </w:rPr>
              <w:fldChar w:fldCharType="separate"/>
            </w:r>
            <w:r w:rsidR="00D60872">
              <w:rPr>
                <w:noProof/>
                <w:webHidden/>
              </w:rPr>
              <w:t>6</w:t>
            </w:r>
            <w:r w:rsidRPr="00D33BD3">
              <w:rPr>
                <w:noProof/>
                <w:webHidden/>
              </w:rPr>
              <w:fldChar w:fldCharType="end"/>
            </w:r>
          </w:hyperlink>
        </w:p>
        <w:p w14:paraId="464B99F9" w14:textId="67E559BD" w:rsidR="00D33BD3" w:rsidRPr="00D33BD3" w:rsidRDefault="00D33BD3">
          <w:pPr>
            <w:pStyle w:val="TDC1"/>
            <w:rPr>
              <w:rFonts w:asciiTheme="minorHAnsi" w:eastAsiaTheme="minorEastAsia" w:hAnsiTheme="minorHAnsi"/>
              <w:noProof/>
              <w:kern w:val="2"/>
              <w:lang w:eastAsia="es-SV"/>
              <w14:ligatures w14:val="standardContextual"/>
            </w:rPr>
          </w:pPr>
          <w:hyperlink w:anchor="_Toc146545096" w:history="1">
            <w:r w:rsidRPr="00D33BD3">
              <w:rPr>
                <w:rStyle w:val="Hipervnculo"/>
                <w:noProof/>
                <w:lang w:eastAsia="es-SV"/>
              </w:rPr>
              <w:t>4.</w:t>
            </w:r>
            <w:r w:rsidRPr="00D33BD3">
              <w:rPr>
                <w:rFonts w:asciiTheme="minorHAnsi" w:eastAsiaTheme="minorEastAsia" w:hAnsiTheme="minorHAnsi"/>
                <w:noProof/>
                <w:kern w:val="2"/>
                <w:lang w:eastAsia="es-SV"/>
                <w14:ligatures w14:val="standardContextual"/>
              </w:rPr>
              <w:tab/>
            </w:r>
            <w:r w:rsidRPr="00D33BD3">
              <w:rPr>
                <w:rStyle w:val="Hipervnculo"/>
                <w:noProof/>
              </w:rPr>
              <w:t>ESTRUCTURA ORGANIZATIVA</w:t>
            </w:r>
            <w:r w:rsidRPr="00D33BD3">
              <w:rPr>
                <w:noProof/>
                <w:webHidden/>
              </w:rPr>
              <w:tab/>
            </w:r>
            <w:r w:rsidRPr="00D33BD3">
              <w:rPr>
                <w:noProof/>
                <w:webHidden/>
              </w:rPr>
              <w:fldChar w:fldCharType="begin"/>
            </w:r>
            <w:r w:rsidRPr="00D33BD3">
              <w:rPr>
                <w:noProof/>
                <w:webHidden/>
              </w:rPr>
              <w:instrText xml:space="preserve"> PAGEREF _Toc146545096 \h </w:instrText>
            </w:r>
            <w:r w:rsidRPr="00D33BD3">
              <w:rPr>
                <w:noProof/>
                <w:webHidden/>
              </w:rPr>
            </w:r>
            <w:r w:rsidRPr="00D33BD3">
              <w:rPr>
                <w:noProof/>
                <w:webHidden/>
              </w:rPr>
              <w:fldChar w:fldCharType="separate"/>
            </w:r>
            <w:r w:rsidR="00D60872">
              <w:rPr>
                <w:noProof/>
                <w:webHidden/>
              </w:rPr>
              <w:t>7</w:t>
            </w:r>
            <w:r w:rsidRPr="00D33BD3">
              <w:rPr>
                <w:noProof/>
                <w:webHidden/>
              </w:rPr>
              <w:fldChar w:fldCharType="end"/>
            </w:r>
          </w:hyperlink>
        </w:p>
        <w:p w14:paraId="5D5EBD0C" w14:textId="678F21AE" w:rsidR="00D33BD3" w:rsidRPr="00D33BD3" w:rsidRDefault="00D33BD3">
          <w:pPr>
            <w:pStyle w:val="TDC1"/>
            <w:rPr>
              <w:rFonts w:asciiTheme="minorHAnsi" w:eastAsiaTheme="minorEastAsia" w:hAnsiTheme="minorHAnsi"/>
              <w:noProof/>
              <w:kern w:val="2"/>
              <w:lang w:eastAsia="es-SV"/>
              <w14:ligatures w14:val="standardContextual"/>
            </w:rPr>
          </w:pPr>
          <w:hyperlink w:anchor="_Toc146545097" w:history="1">
            <w:r w:rsidRPr="00D33BD3">
              <w:rPr>
                <w:rStyle w:val="Hipervnculo"/>
                <w:noProof/>
              </w:rPr>
              <w:t>5.</w:t>
            </w:r>
            <w:r w:rsidRPr="00D33BD3">
              <w:rPr>
                <w:rFonts w:asciiTheme="minorHAnsi" w:eastAsiaTheme="minorEastAsia" w:hAnsiTheme="minorHAnsi"/>
                <w:noProof/>
                <w:kern w:val="2"/>
                <w:lang w:eastAsia="es-SV"/>
                <w14:ligatures w14:val="standardContextual"/>
              </w:rPr>
              <w:tab/>
            </w:r>
            <w:r w:rsidRPr="00D33BD3">
              <w:rPr>
                <w:rStyle w:val="Hipervnculo"/>
                <w:noProof/>
              </w:rPr>
              <w:t>SEGUIMIENTO AL PLAN ESTRATÉGICO INSTITUCIONAL DE ENERO A JUNIO DE 2023</w:t>
            </w:r>
            <w:r w:rsidRPr="00D33BD3">
              <w:rPr>
                <w:noProof/>
                <w:webHidden/>
              </w:rPr>
              <w:tab/>
            </w:r>
            <w:r w:rsidRPr="00D33BD3">
              <w:rPr>
                <w:noProof/>
                <w:webHidden/>
              </w:rPr>
              <w:fldChar w:fldCharType="begin"/>
            </w:r>
            <w:r w:rsidRPr="00D33BD3">
              <w:rPr>
                <w:noProof/>
                <w:webHidden/>
              </w:rPr>
              <w:instrText xml:space="preserve"> PAGEREF _Toc146545097 \h </w:instrText>
            </w:r>
            <w:r w:rsidRPr="00D33BD3">
              <w:rPr>
                <w:noProof/>
                <w:webHidden/>
              </w:rPr>
            </w:r>
            <w:r w:rsidRPr="00D33BD3">
              <w:rPr>
                <w:noProof/>
                <w:webHidden/>
              </w:rPr>
              <w:fldChar w:fldCharType="separate"/>
            </w:r>
            <w:r w:rsidR="00D60872">
              <w:rPr>
                <w:noProof/>
                <w:webHidden/>
              </w:rPr>
              <w:t>8</w:t>
            </w:r>
            <w:r w:rsidRPr="00D33BD3">
              <w:rPr>
                <w:noProof/>
                <w:webHidden/>
              </w:rPr>
              <w:fldChar w:fldCharType="end"/>
            </w:r>
          </w:hyperlink>
        </w:p>
        <w:p w14:paraId="16875C2A" w14:textId="5C6BE05F" w:rsidR="00D33BD3" w:rsidRPr="00D33BD3" w:rsidRDefault="00D33BD3">
          <w:pPr>
            <w:pStyle w:val="TDC2"/>
            <w:tabs>
              <w:tab w:val="right" w:leader="dot" w:pos="8828"/>
            </w:tabs>
            <w:rPr>
              <w:rFonts w:asciiTheme="minorHAnsi" w:eastAsiaTheme="minorEastAsia" w:hAnsiTheme="minorHAnsi"/>
              <w:noProof/>
              <w:kern w:val="2"/>
              <w:lang w:eastAsia="es-SV"/>
              <w14:ligatures w14:val="standardContextual"/>
            </w:rPr>
          </w:pPr>
          <w:hyperlink w:anchor="_Toc146545098" w:history="1">
            <w:r w:rsidRPr="00D33BD3">
              <w:rPr>
                <w:rStyle w:val="Hipervnculo"/>
                <w:rFonts w:cstheme="minorHAnsi"/>
                <w:noProof/>
              </w:rPr>
              <w:t>5.1 Aspectos Metodológicos</w:t>
            </w:r>
            <w:r w:rsidRPr="00D33BD3">
              <w:rPr>
                <w:noProof/>
                <w:webHidden/>
              </w:rPr>
              <w:tab/>
            </w:r>
            <w:r w:rsidRPr="00D33BD3">
              <w:rPr>
                <w:noProof/>
                <w:webHidden/>
              </w:rPr>
              <w:fldChar w:fldCharType="begin"/>
            </w:r>
            <w:r w:rsidRPr="00D33BD3">
              <w:rPr>
                <w:noProof/>
                <w:webHidden/>
              </w:rPr>
              <w:instrText xml:space="preserve"> PAGEREF _Toc146545098 \h </w:instrText>
            </w:r>
            <w:r w:rsidRPr="00D33BD3">
              <w:rPr>
                <w:noProof/>
                <w:webHidden/>
              </w:rPr>
            </w:r>
            <w:r w:rsidRPr="00D33BD3">
              <w:rPr>
                <w:noProof/>
                <w:webHidden/>
              </w:rPr>
              <w:fldChar w:fldCharType="separate"/>
            </w:r>
            <w:r w:rsidR="00D60872">
              <w:rPr>
                <w:noProof/>
                <w:webHidden/>
              </w:rPr>
              <w:t>8</w:t>
            </w:r>
            <w:r w:rsidRPr="00D33BD3">
              <w:rPr>
                <w:noProof/>
                <w:webHidden/>
              </w:rPr>
              <w:fldChar w:fldCharType="end"/>
            </w:r>
          </w:hyperlink>
        </w:p>
        <w:p w14:paraId="61E772D3" w14:textId="509E1177" w:rsidR="00D33BD3" w:rsidRPr="00D33BD3" w:rsidRDefault="00D33BD3">
          <w:pPr>
            <w:pStyle w:val="TDC1"/>
            <w:rPr>
              <w:rFonts w:asciiTheme="minorHAnsi" w:eastAsiaTheme="minorEastAsia" w:hAnsiTheme="minorHAnsi"/>
              <w:noProof/>
              <w:kern w:val="2"/>
              <w:lang w:eastAsia="es-SV"/>
              <w14:ligatures w14:val="standardContextual"/>
            </w:rPr>
          </w:pPr>
          <w:hyperlink w:anchor="_Toc146545099" w:history="1">
            <w:r w:rsidRPr="00D33BD3">
              <w:rPr>
                <w:rStyle w:val="Hipervnculo"/>
                <w:noProof/>
              </w:rPr>
              <w:t>6.</w:t>
            </w:r>
            <w:r w:rsidRPr="00D33BD3">
              <w:rPr>
                <w:rFonts w:asciiTheme="minorHAnsi" w:eastAsiaTheme="minorEastAsia" w:hAnsiTheme="minorHAnsi"/>
                <w:noProof/>
                <w:kern w:val="2"/>
                <w:lang w:eastAsia="es-SV"/>
                <w14:ligatures w14:val="standardContextual"/>
              </w:rPr>
              <w:tab/>
            </w:r>
            <w:r w:rsidRPr="00D33BD3">
              <w:rPr>
                <w:rStyle w:val="Hipervnculo"/>
                <w:noProof/>
              </w:rPr>
              <w:t>SEGUIMIENTO AL PLAN ANUAL INSTITUCIONAL DE ENERO A JUNIO 2023</w:t>
            </w:r>
            <w:r w:rsidRPr="00D33BD3">
              <w:rPr>
                <w:noProof/>
                <w:webHidden/>
              </w:rPr>
              <w:tab/>
            </w:r>
            <w:r w:rsidRPr="00D33BD3">
              <w:rPr>
                <w:noProof/>
                <w:webHidden/>
              </w:rPr>
              <w:fldChar w:fldCharType="begin"/>
            </w:r>
            <w:r w:rsidRPr="00D33BD3">
              <w:rPr>
                <w:noProof/>
                <w:webHidden/>
              </w:rPr>
              <w:instrText xml:space="preserve"> PAGEREF _Toc146545099 \h </w:instrText>
            </w:r>
            <w:r w:rsidRPr="00D33BD3">
              <w:rPr>
                <w:noProof/>
                <w:webHidden/>
              </w:rPr>
            </w:r>
            <w:r w:rsidRPr="00D33BD3">
              <w:rPr>
                <w:noProof/>
                <w:webHidden/>
              </w:rPr>
              <w:fldChar w:fldCharType="separate"/>
            </w:r>
            <w:r w:rsidR="00D60872">
              <w:rPr>
                <w:noProof/>
                <w:webHidden/>
              </w:rPr>
              <w:t>10</w:t>
            </w:r>
            <w:r w:rsidRPr="00D33BD3">
              <w:rPr>
                <w:noProof/>
                <w:webHidden/>
              </w:rPr>
              <w:fldChar w:fldCharType="end"/>
            </w:r>
          </w:hyperlink>
        </w:p>
        <w:p w14:paraId="072CF201" w14:textId="348C0589" w:rsidR="00D33BD3" w:rsidRPr="00D33BD3" w:rsidRDefault="00D33BD3">
          <w:pPr>
            <w:pStyle w:val="TDC2"/>
            <w:tabs>
              <w:tab w:val="right" w:leader="dot" w:pos="8828"/>
            </w:tabs>
            <w:rPr>
              <w:rFonts w:asciiTheme="minorHAnsi" w:eastAsiaTheme="minorEastAsia" w:hAnsiTheme="minorHAnsi"/>
              <w:noProof/>
              <w:kern w:val="2"/>
              <w:lang w:eastAsia="es-SV"/>
              <w14:ligatures w14:val="standardContextual"/>
            </w:rPr>
          </w:pPr>
          <w:hyperlink w:anchor="_Toc146545100" w:history="1">
            <w:r w:rsidRPr="00D33BD3">
              <w:rPr>
                <w:rStyle w:val="Hipervnculo"/>
                <w:rFonts w:eastAsia="Times New Roman" w:cstheme="minorHAnsi"/>
                <w:noProof/>
                <w:lang w:val="es-ES_tradnl" w:eastAsia="es-ES"/>
              </w:rPr>
              <w:t>6.1 Resultados Obtenidos por Eje Estratégico</w:t>
            </w:r>
            <w:r w:rsidRPr="00D33BD3">
              <w:rPr>
                <w:noProof/>
                <w:webHidden/>
              </w:rPr>
              <w:tab/>
            </w:r>
            <w:r w:rsidRPr="00D33BD3">
              <w:rPr>
                <w:noProof/>
                <w:webHidden/>
              </w:rPr>
              <w:fldChar w:fldCharType="begin"/>
            </w:r>
            <w:r w:rsidRPr="00D33BD3">
              <w:rPr>
                <w:noProof/>
                <w:webHidden/>
              </w:rPr>
              <w:instrText xml:space="preserve"> PAGEREF _Toc146545100 \h </w:instrText>
            </w:r>
            <w:r w:rsidRPr="00D33BD3">
              <w:rPr>
                <w:noProof/>
                <w:webHidden/>
              </w:rPr>
            </w:r>
            <w:r w:rsidRPr="00D33BD3">
              <w:rPr>
                <w:noProof/>
                <w:webHidden/>
              </w:rPr>
              <w:fldChar w:fldCharType="separate"/>
            </w:r>
            <w:r w:rsidR="00D60872">
              <w:rPr>
                <w:noProof/>
                <w:webHidden/>
              </w:rPr>
              <w:t>14</w:t>
            </w:r>
            <w:r w:rsidRPr="00D33BD3">
              <w:rPr>
                <w:noProof/>
                <w:webHidden/>
              </w:rPr>
              <w:fldChar w:fldCharType="end"/>
            </w:r>
          </w:hyperlink>
        </w:p>
        <w:p w14:paraId="624CD2AC" w14:textId="44A4FADD" w:rsidR="00D33BD3" w:rsidRPr="00D33BD3" w:rsidRDefault="00D33BD3">
          <w:pPr>
            <w:pStyle w:val="TDC1"/>
            <w:rPr>
              <w:rFonts w:asciiTheme="minorHAnsi" w:eastAsiaTheme="minorEastAsia" w:hAnsiTheme="minorHAnsi"/>
              <w:noProof/>
              <w:kern w:val="2"/>
              <w:lang w:eastAsia="es-SV"/>
              <w14:ligatures w14:val="standardContextual"/>
            </w:rPr>
          </w:pPr>
          <w:hyperlink w:anchor="_Toc146545101" w:history="1">
            <w:r w:rsidRPr="00D33BD3">
              <w:rPr>
                <w:rStyle w:val="Hipervnculo"/>
                <w:noProof/>
              </w:rPr>
              <w:t>7.</w:t>
            </w:r>
            <w:r w:rsidRPr="00D33BD3">
              <w:rPr>
                <w:rFonts w:asciiTheme="minorHAnsi" w:eastAsiaTheme="minorEastAsia" w:hAnsiTheme="minorHAnsi"/>
                <w:noProof/>
                <w:kern w:val="2"/>
                <w:lang w:eastAsia="es-SV"/>
                <w14:ligatures w14:val="standardContextual"/>
              </w:rPr>
              <w:tab/>
            </w:r>
            <w:r w:rsidRPr="00D33BD3">
              <w:rPr>
                <w:rStyle w:val="Hipervnculo"/>
                <w:noProof/>
              </w:rPr>
              <w:t>Cumplimiento por objetivos y resultados estratégicos</w:t>
            </w:r>
            <w:r w:rsidRPr="00D33BD3">
              <w:rPr>
                <w:noProof/>
                <w:webHidden/>
              </w:rPr>
              <w:tab/>
            </w:r>
            <w:r w:rsidRPr="00D33BD3">
              <w:rPr>
                <w:noProof/>
                <w:webHidden/>
              </w:rPr>
              <w:fldChar w:fldCharType="begin"/>
            </w:r>
            <w:r w:rsidRPr="00D33BD3">
              <w:rPr>
                <w:noProof/>
                <w:webHidden/>
              </w:rPr>
              <w:instrText xml:space="preserve"> PAGEREF _Toc146545101 \h </w:instrText>
            </w:r>
            <w:r w:rsidRPr="00D33BD3">
              <w:rPr>
                <w:noProof/>
                <w:webHidden/>
              </w:rPr>
            </w:r>
            <w:r w:rsidRPr="00D33BD3">
              <w:rPr>
                <w:noProof/>
                <w:webHidden/>
              </w:rPr>
              <w:fldChar w:fldCharType="separate"/>
            </w:r>
            <w:r w:rsidR="00D60872">
              <w:rPr>
                <w:noProof/>
                <w:webHidden/>
              </w:rPr>
              <w:t>16</w:t>
            </w:r>
            <w:r w:rsidRPr="00D33BD3">
              <w:rPr>
                <w:noProof/>
                <w:webHidden/>
              </w:rPr>
              <w:fldChar w:fldCharType="end"/>
            </w:r>
          </w:hyperlink>
        </w:p>
        <w:p w14:paraId="383B072C" w14:textId="07A8E88A" w:rsidR="00D33BD3" w:rsidRPr="00D33BD3" w:rsidRDefault="00D33BD3">
          <w:pPr>
            <w:pStyle w:val="TDC2"/>
            <w:tabs>
              <w:tab w:val="right" w:leader="dot" w:pos="8828"/>
            </w:tabs>
            <w:rPr>
              <w:rFonts w:asciiTheme="minorHAnsi" w:eastAsiaTheme="minorEastAsia" w:hAnsiTheme="minorHAnsi"/>
              <w:noProof/>
              <w:kern w:val="2"/>
              <w:lang w:eastAsia="es-SV"/>
              <w14:ligatures w14:val="standardContextual"/>
            </w:rPr>
          </w:pPr>
          <w:hyperlink w:anchor="_Toc146545102" w:history="1">
            <w:r w:rsidRPr="00D33BD3">
              <w:rPr>
                <w:rStyle w:val="Hipervnculo"/>
                <w:rFonts w:eastAsia="Times New Roman" w:cstheme="minorHAnsi"/>
                <w:noProof/>
                <w:lang w:val="es-ES_tradnl" w:eastAsia="es-ES"/>
              </w:rPr>
              <w:t>6.1.1 Eje Estratégico 1 de Protección de Derechos Humanos</w:t>
            </w:r>
            <w:r w:rsidRPr="00D33BD3">
              <w:rPr>
                <w:noProof/>
                <w:webHidden/>
              </w:rPr>
              <w:tab/>
            </w:r>
            <w:r w:rsidRPr="00D33BD3">
              <w:rPr>
                <w:noProof/>
                <w:webHidden/>
              </w:rPr>
              <w:fldChar w:fldCharType="begin"/>
            </w:r>
            <w:r w:rsidRPr="00D33BD3">
              <w:rPr>
                <w:noProof/>
                <w:webHidden/>
              </w:rPr>
              <w:instrText xml:space="preserve"> PAGEREF _Toc146545102 \h </w:instrText>
            </w:r>
            <w:r w:rsidRPr="00D33BD3">
              <w:rPr>
                <w:noProof/>
                <w:webHidden/>
              </w:rPr>
            </w:r>
            <w:r w:rsidRPr="00D33BD3">
              <w:rPr>
                <w:noProof/>
                <w:webHidden/>
              </w:rPr>
              <w:fldChar w:fldCharType="separate"/>
            </w:r>
            <w:r w:rsidR="00D60872">
              <w:rPr>
                <w:noProof/>
                <w:webHidden/>
              </w:rPr>
              <w:t>34</w:t>
            </w:r>
            <w:r w:rsidRPr="00D33BD3">
              <w:rPr>
                <w:noProof/>
                <w:webHidden/>
              </w:rPr>
              <w:fldChar w:fldCharType="end"/>
            </w:r>
          </w:hyperlink>
        </w:p>
        <w:p w14:paraId="4B8EF209" w14:textId="3A0951EA" w:rsidR="00D33BD3" w:rsidRPr="00D33BD3" w:rsidRDefault="00D33BD3">
          <w:pPr>
            <w:pStyle w:val="TDC2"/>
            <w:tabs>
              <w:tab w:val="right" w:leader="dot" w:pos="8828"/>
            </w:tabs>
            <w:rPr>
              <w:rFonts w:asciiTheme="minorHAnsi" w:eastAsiaTheme="minorEastAsia" w:hAnsiTheme="minorHAnsi"/>
              <w:noProof/>
              <w:kern w:val="2"/>
              <w:lang w:eastAsia="es-SV"/>
              <w14:ligatures w14:val="standardContextual"/>
            </w:rPr>
          </w:pPr>
          <w:hyperlink w:anchor="_Toc146545103" w:history="1">
            <w:r w:rsidRPr="00D33BD3">
              <w:rPr>
                <w:rStyle w:val="Hipervnculo"/>
                <w:rFonts w:eastAsia="Times New Roman" w:cstheme="minorHAnsi"/>
                <w:noProof/>
                <w:lang w:val="es-ES_tradnl" w:eastAsia="es-ES"/>
              </w:rPr>
              <w:t>6.1.2 Eje Estratégico 2 de Promoción de Derechos Humanos</w:t>
            </w:r>
            <w:r w:rsidRPr="00D33BD3">
              <w:rPr>
                <w:noProof/>
                <w:webHidden/>
              </w:rPr>
              <w:tab/>
            </w:r>
            <w:r w:rsidRPr="00D33BD3">
              <w:rPr>
                <w:noProof/>
                <w:webHidden/>
              </w:rPr>
              <w:fldChar w:fldCharType="begin"/>
            </w:r>
            <w:r w:rsidRPr="00D33BD3">
              <w:rPr>
                <w:noProof/>
                <w:webHidden/>
              </w:rPr>
              <w:instrText xml:space="preserve"> PAGEREF _Toc146545103 \h </w:instrText>
            </w:r>
            <w:r w:rsidRPr="00D33BD3">
              <w:rPr>
                <w:noProof/>
                <w:webHidden/>
              </w:rPr>
            </w:r>
            <w:r w:rsidRPr="00D33BD3">
              <w:rPr>
                <w:noProof/>
                <w:webHidden/>
              </w:rPr>
              <w:fldChar w:fldCharType="separate"/>
            </w:r>
            <w:r w:rsidR="00D60872">
              <w:rPr>
                <w:noProof/>
                <w:webHidden/>
              </w:rPr>
              <w:t>34</w:t>
            </w:r>
            <w:r w:rsidRPr="00D33BD3">
              <w:rPr>
                <w:noProof/>
                <w:webHidden/>
              </w:rPr>
              <w:fldChar w:fldCharType="end"/>
            </w:r>
          </w:hyperlink>
        </w:p>
        <w:p w14:paraId="45E80EF2" w14:textId="766C9429" w:rsidR="00D33BD3" w:rsidRPr="00D33BD3" w:rsidRDefault="00D33BD3">
          <w:pPr>
            <w:pStyle w:val="TDC2"/>
            <w:tabs>
              <w:tab w:val="right" w:leader="dot" w:pos="8828"/>
            </w:tabs>
            <w:rPr>
              <w:rFonts w:asciiTheme="minorHAnsi" w:eastAsiaTheme="minorEastAsia" w:hAnsiTheme="minorHAnsi"/>
              <w:noProof/>
              <w:kern w:val="2"/>
              <w:lang w:eastAsia="es-SV"/>
              <w14:ligatures w14:val="standardContextual"/>
            </w:rPr>
          </w:pPr>
          <w:hyperlink w:anchor="_Toc146545104" w:history="1">
            <w:r w:rsidRPr="00D33BD3">
              <w:rPr>
                <w:rStyle w:val="Hipervnculo"/>
                <w:rFonts w:cstheme="minorHAnsi"/>
                <w:noProof/>
                <w:lang w:val="es-ES"/>
              </w:rPr>
              <w:t>6.1.3 Eje Estratégico 3 de Fortalecimiento y Desarrollo Institucional</w:t>
            </w:r>
            <w:r w:rsidRPr="00D33BD3">
              <w:rPr>
                <w:noProof/>
                <w:webHidden/>
              </w:rPr>
              <w:tab/>
            </w:r>
            <w:r w:rsidRPr="00D33BD3">
              <w:rPr>
                <w:noProof/>
                <w:webHidden/>
              </w:rPr>
              <w:fldChar w:fldCharType="begin"/>
            </w:r>
            <w:r w:rsidRPr="00D33BD3">
              <w:rPr>
                <w:noProof/>
                <w:webHidden/>
              </w:rPr>
              <w:instrText xml:space="preserve"> PAGEREF _Toc146545104 \h </w:instrText>
            </w:r>
            <w:r w:rsidRPr="00D33BD3">
              <w:rPr>
                <w:noProof/>
                <w:webHidden/>
              </w:rPr>
            </w:r>
            <w:r w:rsidRPr="00D33BD3">
              <w:rPr>
                <w:noProof/>
                <w:webHidden/>
              </w:rPr>
              <w:fldChar w:fldCharType="separate"/>
            </w:r>
            <w:r w:rsidR="00D60872">
              <w:rPr>
                <w:noProof/>
                <w:webHidden/>
              </w:rPr>
              <w:t>35</w:t>
            </w:r>
            <w:r w:rsidRPr="00D33BD3">
              <w:rPr>
                <w:noProof/>
                <w:webHidden/>
              </w:rPr>
              <w:fldChar w:fldCharType="end"/>
            </w:r>
          </w:hyperlink>
        </w:p>
        <w:p w14:paraId="72924549" w14:textId="57BF8492" w:rsidR="00D33BD3" w:rsidRPr="00D33BD3" w:rsidRDefault="00D33BD3">
          <w:pPr>
            <w:pStyle w:val="TDC1"/>
            <w:rPr>
              <w:rFonts w:asciiTheme="minorHAnsi" w:eastAsiaTheme="minorEastAsia" w:hAnsiTheme="minorHAnsi"/>
              <w:noProof/>
              <w:kern w:val="2"/>
              <w:lang w:eastAsia="es-SV"/>
              <w14:ligatures w14:val="standardContextual"/>
            </w:rPr>
          </w:pPr>
          <w:hyperlink w:anchor="_Toc146545105" w:history="1">
            <w:r w:rsidRPr="00D33BD3">
              <w:rPr>
                <w:rStyle w:val="Hipervnculo"/>
                <w:noProof/>
              </w:rPr>
              <w:t>8.</w:t>
            </w:r>
            <w:r w:rsidRPr="00D33BD3">
              <w:rPr>
                <w:rFonts w:asciiTheme="minorHAnsi" w:eastAsiaTheme="minorEastAsia" w:hAnsiTheme="minorHAnsi"/>
                <w:noProof/>
                <w:kern w:val="2"/>
                <w:lang w:eastAsia="es-SV"/>
                <w14:ligatures w14:val="standardContextual"/>
              </w:rPr>
              <w:tab/>
            </w:r>
            <w:r w:rsidRPr="00D33BD3">
              <w:rPr>
                <w:rStyle w:val="Hipervnculo"/>
                <w:noProof/>
              </w:rPr>
              <w:t>CONCLUSIONES</w:t>
            </w:r>
            <w:r w:rsidRPr="00D33BD3">
              <w:rPr>
                <w:noProof/>
                <w:webHidden/>
              </w:rPr>
              <w:tab/>
            </w:r>
            <w:r w:rsidRPr="00D33BD3">
              <w:rPr>
                <w:noProof/>
                <w:webHidden/>
              </w:rPr>
              <w:fldChar w:fldCharType="begin"/>
            </w:r>
            <w:r w:rsidRPr="00D33BD3">
              <w:rPr>
                <w:noProof/>
                <w:webHidden/>
              </w:rPr>
              <w:instrText xml:space="preserve"> PAGEREF _Toc146545105 \h </w:instrText>
            </w:r>
            <w:r w:rsidRPr="00D33BD3">
              <w:rPr>
                <w:noProof/>
                <w:webHidden/>
              </w:rPr>
            </w:r>
            <w:r w:rsidRPr="00D33BD3">
              <w:rPr>
                <w:noProof/>
                <w:webHidden/>
              </w:rPr>
              <w:fldChar w:fldCharType="separate"/>
            </w:r>
            <w:r w:rsidR="00D60872">
              <w:rPr>
                <w:noProof/>
                <w:webHidden/>
              </w:rPr>
              <w:t>36</w:t>
            </w:r>
            <w:r w:rsidRPr="00D33BD3">
              <w:rPr>
                <w:noProof/>
                <w:webHidden/>
              </w:rPr>
              <w:fldChar w:fldCharType="end"/>
            </w:r>
          </w:hyperlink>
        </w:p>
        <w:p w14:paraId="7078E685" w14:textId="669F03DD" w:rsidR="00D33BD3" w:rsidRPr="00D33BD3" w:rsidRDefault="00D33BD3">
          <w:pPr>
            <w:pStyle w:val="TDC1"/>
            <w:rPr>
              <w:rFonts w:asciiTheme="minorHAnsi" w:eastAsiaTheme="minorEastAsia" w:hAnsiTheme="minorHAnsi"/>
              <w:noProof/>
              <w:kern w:val="2"/>
              <w:lang w:eastAsia="es-SV"/>
              <w14:ligatures w14:val="standardContextual"/>
            </w:rPr>
          </w:pPr>
          <w:hyperlink w:anchor="_Toc146545106" w:history="1">
            <w:r w:rsidRPr="00D33BD3">
              <w:rPr>
                <w:rStyle w:val="Hipervnculo"/>
                <w:noProof/>
              </w:rPr>
              <w:t>9.</w:t>
            </w:r>
            <w:r w:rsidRPr="00D33BD3">
              <w:rPr>
                <w:rFonts w:asciiTheme="minorHAnsi" w:eastAsiaTheme="minorEastAsia" w:hAnsiTheme="minorHAnsi"/>
                <w:noProof/>
                <w:kern w:val="2"/>
                <w:lang w:eastAsia="es-SV"/>
                <w14:ligatures w14:val="standardContextual"/>
              </w:rPr>
              <w:tab/>
            </w:r>
            <w:r w:rsidRPr="00D33BD3">
              <w:rPr>
                <w:rStyle w:val="Hipervnculo"/>
                <w:noProof/>
              </w:rPr>
              <w:t>ANEXO</w:t>
            </w:r>
            <w:r w:rsidRPr="00D33BD3">
              <w:rPr>
                <w:noProof/>
                <w:webHidden/>
              </w:rPr>
              <w:tab/>
            </w:r>
            <w:r w:rsidRPr="00D33BD3">
              <w:rPr>
                <w:noProof/>
                <w:webHidden/>
              </w:rPr>
              <w:fldChar w:fldCharType="begin"/>
            </w:r>
            <w:r w:rsidRPr="00D33BD3">
              <w:rPr>
                <w:noProof/>
                <w:webHidden/>
              </w:rPr>
              <w:instrText xml:space="preserve"> PAGEREF _Toc146545106 \h </w:instrText>
            </w:r>
            <w:r w:rsidRPr="00D33BD3">
              <w:rPr>
                <w:noProof/>
                <w:webHidden/>
              </w:rPr>
            </w:r>
            <w:r w:rsidRPr="00D33BD3">
              <w:rPr>
                <w:noProof/>
                <w:webHidden/>
              </w:rPr>
              <w:fldChar w:fldCharType="separate"/>
            </w:r>
            <w:r w:rsidR="00D60872">
              <w:rPr>
                <w:noProof/>
                <w:webHidden/>
              </w:rPr>
              <w:t>37</w:t>
            </w:r>
            <w:r w:rsidRPr="00D33BD3">
              <w:rPr>
                <w:noProof/>
                <w:webHidden/>
              </w:rPr>
              <w:fldChar w:fldCharType="end"/>
            </w:r>
          </w:hyperlink>
        </w:p>
        <w:p w14:paraId="684E8433" w14:textId="693076D2" w:rsidR="006A13FF" w:rsidRPr="00550636" w:rsidRDefault="006A13FF" w:rsidP="00550636">
          <w:pPr>
            <w:spacing w:line="240" w:lineRule="auto"/>
            <w:rPr>
              <w:rFonts w:asciiTheme="minorHAnsi" w:hAnsiTheme="minorHAnsi" w:cstheme="minorHAnsi"/>
              <w:bCs/>
              <w:lang w:val="es-ES"/>
            </w:rPr>
          </w:pPr>
          <w:r w:rsidRPr="003A2701">
            <w:rPr>
              <w:rFonts w:asciiTheme="minorHAnsi" w:hAnsiTheme="minorHAnsi" w:cstheme="minorHAnsi"/>
              <w:bCs/>
              <w:lang w:val="es-ES"/>
            </w:rPr>
            <w:fldChar w:fldCharType="end"/>
          </w:r>
        </w:p>
      </w:sdtContent>
    </w:sdt>
    <w:p w14:paraId="0E7E67DD" w14:textId="78F2ED03" w:rsidR="00466AF0" w:rsidRDefault="00D33BD3" w:rsidP="00D33BD3">
      <w:pPr>
        <w:tabs>
          <w:tab w:val="left" w:pos="708"/>
          <w:tab w:val="left" w:pos="1416"/>
          <w:tab w:val="left" w:pos="2124"/>
          <w:tab w:val="left" w:pos="2832"/>
          <w:tab w:val="left" w:pos="3540"/>
          <w:tab w:val="left" w:pos="4248"/>
          <w:tab w:val="center" w:pos="4419"/>
          <w:tab w:val="left" w:pos="6315"/>
        </w:tabs>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p>
    <w:p w14:paraId="033C8600" w14:textId="07C8F46D" w:rsidR="00D33BD3" w:rsidRPr="00D33BD3" w:rsidRDefault="00D33BD3" w:rsidP="00D33BD3">
      <w:pPr>
        <w:tabs>
          <w:tab w:val="center" w:pos="4419"/>
          <w:tab w:val="left" w:pos="6315"/>
        </w:tabs>
        <w:rPr>
          <w:rFonts w:asciiTheme="minorHAnsi" w:hAnsiTheme="minorHAnsi" w:cstheme="minorHAnsi"/>
          <w:sz w:val="24"/>
          <w:szCs w:val="24"/>
        </w:rPr>
        <w:sectPr w:rsidR="00D33BD3" w:rsidRPr="00D33BD3" w:rsidSect="00513CA2">
          <w:footerReference w:type="default" r:id="rId14"/>
          <w:footerReference w:type="first" r:id="rId15"/>
          <w:pgSz w:w="12240" w:h="15840"/>
          <w:pgMar w:top="1418" w:right="1701" w:bottom="1418" w:left="1701" w:header="709" w:footer="709" w:gutter="0"/>
          <w:pgNumType w:start="0"/>
          <w:cols w:space="708"/>
          <w:titlePg/>
          <w:docGrid w:linePitch="360"/>
        </w:sectPr>
      </w:pPr>
      <w:r>
        <w:rPr>
          <w:rFonts w:asciiTheme="minorHAnsi" w:hAnsiTheme="minorHAnsi" w:cstheme="minorHAnsi"/>
          <w:sz w:val="24"/>
          <w:szCs w:val="24"/>
        </w:rPr>
        <w:tab/>
      </w:r>
    </w:p>
    <w:p w14:paraId="273274B1" w14:textId="00B69BBF" w:rsidR="006A13FF" w:rsidRPr="00713CED" w:rsidRDefault="006A13FF" w:rsidP="00466AF0">
      <w:pPr>
        <w:jc w:val="center"/>
        <w:rPr>
          <w:rFonts w:asciiTheme="minorHAnsi" w:hAnsiTheme="minorHAnsi" w:cstheme="minorHAnsi"/>
          <w:b/>
          <w:sz w:val="24"/>
          <w:szCs w:val="24"/>
        </w:rPr>
      </w:pPr>
      <w:bookmarkStart w:id="2" w:name="_Hlk146527333"/>
      <w:r w:rsidRPr="00713CED">
        <w:rPr>
          <w:rFonts w:asciiTheme="minorHAnsi" w:hAnsiTheme="minorHAnsi" w:cstheme="minorHAnsi"/>
          <w:b/>
          <w:sz w:val="24"/>
          <w:szCs w:val="24"/>
        </w:rPr>
        <w:lastRenderedPageBreak/>
        <w:t>RESUMEN EJECUTIVO</w:t>
      </w:r>
    </w:p>
    <w:p w14:paraId="55B36DCF" w14:textId="77777777" w:rsidR="006A13FF" w:rsidRPr="00713CED" w:rsidRDefault="006A13FF" w:rsidP="006A13FF">
      <w:pPr>
        <w:jc w:val="both"/>
        <w:rPr>
          <w:rFonts w:asciiTheme="minorHAnsi" w:hAnsiTheme="minorHAnsi" w:cstheme="minorHAnsi"/>
          <w:sz w:val="24"/>
          <w:szCs w:val="24"/>
        </w:rPr>
      </w:pPr>
    </w:p>
    <w:p w14:paraId="5F88914A" w14:textId="1A91242B" w:rsidR="006A13FF" w:rsidRPr="00713CED" w:rsidRDefault="006A13FF" w:rsidP="006A13FF">
      <w:pPr>
        <w:jc w:val="both"/>
        <w:rPr>
          <w:rFonts w:asciiTheme="minorHAnsi" w:hAnsiTheme="minorHAnsi" w:cstheme="minorHAnsi"/>
          <w:sz w:val="24"/>
          <w:szCs w:val="24"/>
        </w:rPr>
      </w:pPr>
      <w:r w:rsidRPr="00713CED">
        <w:rPr>
          <w:rFonts w:asciiTheme="minorHAnsi" w:hAnsiTheme="minorHAnsi" w:cstheme="minorHAnsi"/>
          <w:sz w:val="24"/>
          <w:szCs w:val="24"/>
        </w:rPr>
        <w:t xml:space="preserve">El Informe de Seguimiento </w:t>
      </w:r>
      <w:r w:rsidR="0044574D">
        <w:rPr>
          <w:rFonts w:asciiTheme="minorHAnsi" w:hAnsiTheme="minorHAnsi" w:cstheme="minorHAnsi"/>
          <w:sz w:val="24"/>
          <w:szCs w:val="24"/>
        </w:rPr>
        <w:t xml:space="preserve">del primer semestre de </w:t>
      </w:r>
      <w:r w:rsidRPr="00713CED">
        <w:rPr>
          <w:rFonts w:asciiTheme="minorHAnsi" w:hAnsiTheme="minorHAnsi" w:cstheme="minorHAnsi"/>
          <w:sz w:val="24"/>
          <w:szCs w:val="24"/>
        </w:rPr>
        <w:t xml:space="preserve">2023, </w:t>
      </w:r>
      <w:r w:rsidR="0044574D">
        <w:rPr>
          <w:rFonts w:asciiTheme="minorHAnsi" w:hAnsiTheme="minorHAnsi" w:cstheme="minorHAnsi"/>
          <w:sz w:val="24"/>
          <w:szCs w:val="24"/>
        </w:rPr>
        <w:t xml:space="preserve">resume </w:t>
      </w:r>
      <w:r w:rsidRPr="00713CED">
        <w:rPr>
          <w:rFonts w:asciiTheme="minorHAnsi" w:hAnsiTheme="minorHAnsi" w:cstheme="minorHAnsi"/>
          <w:sz w:val="24"/>
          <w:szCs w:val="24"/>
        </w:rPr>
        <w:t>los resultados obtenidos durante el período comprendido  de enero a junio de 2023, del Plan Estratégico y Plan Anual Institucional; detallando el marco jurídico aplicable y el pensamiento estratégico, que se definen por su proceso de planificación participativa con enfoque de resultados, acorde con el mandato constitucional, la misión, visión y valores institucionales; haciendo énfasis en los ejes estratégicos  siguientes: a) Protección de Derechos Humanos, b) Promoción de Derechos Humanos, c) Fortalecimiento y Desarrollo Institucional, todos enlazados por el eje transversal de Género.</w:t>
      </w:r>
    </w:p>
    <w:p w14:paraId="153A9DBA" w14:textId="77777777" w:rsidR="006A13FF" w:rsidRPr="00713CED" w:rsidRDefault="006A13FF" w:rsidP="006A13FF">
      <w:pPr>
        <w:jc w:val="both"/>
        <w:rPr>
          <w:rFonts w:asciiTheme="minorHAnsi" w:hAnsiTheme="minorHAnsi" w:cstheme="minorHAnsi"/>
          <w:sz w:val="24"/>
          <w:szCs w:val="24"/>
        </w:rPr>
      </w:pPr>
      <w:r w:rsidRPr="00713CED">
        <w:rPr>
          <w:rFonts w:asciiTheme="minorHAnsi" w:hAnsiTheme="minorHAnsi" w:cstheme="minorHAnsi"/>
          <w:sz w:val="24"/>
          <w:szCs w:val="24"/>
        </w:rPr>
        <w:t>Contiene el organigrama oficial, que es la representación gráfica de la estructura organizacional de la institución, en él se muestran los niveles de jerarquía y autoridad; así como la identificación de cada una de las instancias responsables del cumplimiento de los objetivos y funciones necesarias, para brindar la mejor atención a las usuarias y usuarios de los servicios que se brindan en la institución.</w:t>
      </w:r>
    </w:p>
    <w:p w14:paraId="04C193E2" w14:textId="77777777" w:rsidR="006A13FF" w:rsidRPr="00713CED" w:rsidRDefault="006A13FF" w:rsidP="006A13FF">
      <w:pPr>
        <w:jc w:val="both"/>
        <w:rPr>
          <w:rFonts w:asciiTheme="minorHAnsi" w:hAnsiTheme="minorHAnsi" w:cstheme="minorHAnsi"/>
          <w:sz w:val="24"/>
          <w:szCs w:val="24"/>
        </w:rPr>
      </w:pPr>
      <w:r w:rsidRPr="00713CED">
        <w:rPr>
          <w:rFonts w:asciiTheme="minorHAnsi" w:hAnsiTheme="minorHAnsi" w:cstheme="minorHAnsi"/>
          <w:sz w:val="24"/>
          <w:szCs w:val="24"/>
        </w:rPr>
        <w:t>El informe está dividido en dos grandes partes: la primera, identifica el seguimiento al Plan Estratégico Institucional, en el cual se muestran los resultados cualitativos de toda la institución, en cada uno de sus ejes estratégicos. La segunda contiene el seguimiento al Plan Anual y se presentan los resultados cuantitativos obtenidos durante el período evaluado.</w:t>
      </w:r>
    </w:p>
    <w:p w14:paraId="1152F822" w14:textId="77777777" w:rsidR="006A13FF" w:rsidRPr="00713CED" w:rsidRDefault="006A13FF" w:rsidP="006A13FF">
      <w:pPr>
        <w:jc w:val="both"/>
        <w:rPr>
          <w:rFonts w:asciiTheme="minorHAnsi" w:hAnsiTheme="minorHAnsi" w:cstheme="minorHAnsi"/>
          <w:sz w:val="24"/>
          <w:szCs w:val="24"/>
        </w:rPr>
      </w:pPr>
      <w:r w:rsidRPr="00713CED">
        <w:rPr>
          <w:rFonts w:asciiTheme="minorHAnsi" w:hAnsiTheme="minorHAnsi" w:cstheme="minorHAnsi"/>
          <w:sz w:val="24"/>
          <w:szCs w:val="24"/>
        </w:rPr>
        <w:t>Para el seguimiento de los planes institucionales, se muestran los correspondientes cuadros y gráficas, que incluyen el detalle de cada una de las acciones evaluadas por eje estratégico y por unidad organizativa, mostrando el resultado de sus logros de forma numérica y porcentual.</w:t>
      </w:r>
    </w:p>
    <w:p w14:paraId="3705D837" w14:textId="77777777" w:rsidR="006A13FF" w:rsidRPr="00713CED" w:rsidRDefault="006A13FF" w:rsidP="006A13FF">
      <w:pPr>
        <w:jc w:val="both"/>
        <w:rPr>
          <w:rFonts w:asciiTheme="minorHAnsi" w:hAnsiTheme="minorHAnsi" w:cstheme="minorHAnsi"/>
          <w:sz w:val="24"/>
          <w:szCs w:val="24"/>
        </w:rPr>
      </w:pPr>
      <w:r w:rsidRPr="00713CED">
        <w:rPr>
          <w:rFonts w:asciiTheme="minorHAnsi" w:hAnsiTheme="minorHAnsi" w:cstheme="minorHAnsi"/>
          <w:sz w:val="24"/>
          <w:szCs w:val="24"/>
        </w:rPr>
        <w:t>Al final, se muestran las conclusiones del análisis de los resultados obtenidos por la institución en el período evaluado de la manera siguiente:</w:t>
      </w:r>
    </w:p>
    <w:p w14:paraId="764481BB" w14:textId="77777777" w:rsidR="006A13FF" w:rsidRPr="00713CED" w:rsidRDefault="006A13FF" w:rsidP="00463A52">
      <w:pPr>
        <w:pStyle w:val="Prrafodelista"/>
        <w:widowControl/>
        <w:numPr>
          <w:ilvl w:val="0"/>
          <w:numId w:val="14"/>
        </w:numPr>
        <w:suppressAutoHyphens w:val="0"/>
        <w:autoSpaceDE w:val="0"/>
        <w:autoSpaceDN w:val="0"/>
        <w:adjustRightInd w:val="0"/>
        <w:spacing w:after="100" w:afterAutospacing="1"/>
        <w:jc w:val="both"/>
        <w:rPr>
          <w:rFonts w:asciiTheme="minorHAnsi" w:hAnsiTheme="minorHAnsi" w:cstheme="minorHAnsi"/>
        </w:rPr>
      </w:pPr>
      <w:r w:rsidRPr="00713CED">
        <w:rPr>
          <w:rFonts w:asciiTheme="minorHAnsi" w:hAnsiTheme="minorHAnsi" w:cstheme="minorHAnsi"/>
        </w:rPr>
        <w:t xml:space="preserve">Los resultados del trabajo institucional en cada uno de los tres ejes estratégicos, asumidos por la Procuraduría Para la Defensa de los Derechos Humanos, muestran que se han ejecutado satisfactoriamente para el período evaluado. </w:t>
      </w:r>
    </w:p>
    <w:p w14:paraId="3D31D546" w14:textId="77777777" w:rsidR="006A13FF" w:rsidRPr="00713CED" w:rsidRDefault="006A13FF" w:rsidP="006A13FF">
      <w:pPr>
        <w:pStyle w:val="Prrafodelista"/>
        <w:autoSpaceDE w:val="0"/>
        <w:autoSpaceDN w:val="0"/>
        <w:adjustRightInd w:val="0"/>
        <w:spacing w:after="100" w:afterAutospacing="1"/>
        <w:ind w:left="390"/>
        <w:jc w:val="both"/>
        <w:rPr>
          <w:rFonts w:asciiTheme="minorHAnsi" w:hAnsiTheme="minorHAnsi" w:cstheme="minorHAnsi"/>
        </w:rPr>
      </w:pPr>
    </w:p>
    <w:p w14:paraId="3BCFBF76" w14:textId="77777777" w:rsidR="006A13FF" w:rsidRPr="00713CED" w:rsidRDefault="006A13FF" w:rsidP="00463A52">
      <w:pPr>
        <w:pStyle w:val="Prrafodelista"/>
        <w:widowControl/>
        <w:numPr>
          <w:ilvl w:val="0"/>
          <w:numId w:val="14"/>
        </w:numPr>
        <w:suppressAutoHyphens w:val="0"/>
        <w:autoSpaceDE w:val="0"/>
        <w:autoSpaceDN w:val="0"/>
        <w:adjustRightInd w:val="0"/>
        <w:spacing w:after="100" w:afterAutospacing="1"/>
        <w:jc w:val="both"/>
        <w:rPr>
          <w:rFonts w:asciiTheme="minorHAnsi" w:hAnsiTheme="minorHAnsi" w:cstheme="minorHAnsi"/>
        </w:rPr>
      </w:pPr>
      <w:r w:rsidRPr="00713CED">
        <w:rPr>
          <w:rFonts w:asciiTheme="minorHAnsi" w:hAnsiTheme="minorHAnsi" w:cstheme="minorHAnsi"/>
        </w:rPr>
        <w:t>Los resultados se obtuvieron utilizando una metodología que permitió evaluar las metas formuladas en los planes aprobados, dando como resultado los porcentajes de avance en el logro de cada una de las actividades y metas; identificando las causas por incumplimiento.</w:t>
      </w:r>
    </w:p>
    <w:p w14:paraId="2BF0F453" w14:textId="77777777" w:rsidR="006A13FF" w:rsidRPr="00713CED" w:rsidRDefault="006A13FF" w:rsidP="006A13FF">
      <w:pPr>
        <w:pStyle w:val="Prrafodelista"/>
        <w:autoSpaceDE w:val="0"/>
        <w:autoSpaceDN w:val="0"/>
        <w:adjustRightInd w:val="0"/>
        <w:spacing w:after="100" w:afterAutospacing="1"/>
        <w:ind w:left="390"/>
        <w:jc w:val="both"/>
        <w:rPr>
          <w:rFonts w:asciiTheme="minorHAnsi" w:hAnsiTheme="minorHAnsi" w:cstheme="minorHAnsi"/>
          <w:highlight w:val="yellow"/>
          <w:lang w:val="es-SV"/>
        </w:rPr>
      </w:pPr>
    </w:p>
    <w:p w14:paraId="55D9E18D" w14:textId="2C53E4A2" w:rsidR="006A13FF" w:rsidRPr="00713CED" w:rsidRDefault="006A13FF" w:rsidP="00463A52">
      <w:pPr>
        <w:pStyle w:val="Prrafodelista"/>
        <w:widowControl/>
        <w:numPr>
          <w:ilvl w:val="0"/>
          <w:numId w:val="14"/>
        </w:numPr>
        <w:suppressAutoHyphens w:val="0"/>
        <w:autoSpaceDE w:val="0"/>
        <w:autoSpaceDN w:val="0"/>
        <w:adjustRightInd w:val="0"/>
        <w:spacing w:after="100" w:afterAutospacing="1"/>
        <w:jc w:val="both"/>
        <w:rPr>
          <w:rFonts w:asciiTheme="minorHAnsi" w:hAnsiTheme="minorHAnsi" w:cstheme="minorHAnsi"/>
        </w:rPr>
      </w:pPr>
      <w:r w:rsidRPr="00713CED">
        <w:rPr>
          <w:rFonts w:asciiTheme="minorHAnsi" w:hAnsiTheme="minorHAnsi" w:cstheme="minorHAnsi"/>
        </w:rPr>
        <w:t>Se determina que en el Plan Anual Institucional 2023 se concentraron los esfuerzos en las principales actividades y procesos</w:t>
      </w:r>
      <w:r w:rsidRPr="00713CED">
        <w:rPr>
          <w:rFonts w:asciiTheme="minorHAnsi" w:hAnsiTheme="minorHAnsi" w:cstheme="minorHAnsi"/>
          <w:lang w:val="es-ES"/>
        </w:rPr>
        <w:t xml:space="preserve"> que debían llevarse a cabo para el logro de los objetivos formulados. El grado de eficacia que se obtuvo en el cumplimiento de los objetivos y metas del plan por la totalidad de las </w:t>
      </w:r>
      <w:r w:rsidR="00720526">
        <w:rPr>
          <w:rFonts w:asciiTheme="minorHAnsi" w:hAnsiTheme="minorHAnsi" w:cstheme="minorHAnsi"/>
          <w:lang w:val="es-ES"/>
        </w:rPr>
        <w:t>Unidades organizacionales</w:t>
      </w:r>
      <w:r w:rsidRPr="00713CED">
        <w:rPr>
          <w:rFonts w:asciiTheme="minorHAnsi" w:hAnsiTheme="minorHAnsi" w:cstheme="minorHAnsi"/>
          <w:lang w:val="es-ES"/>
        </w:rPr>
        <w:t>, fue de 91.09%.</w:t>
      </w:r>
    </w:p>
    <w:p w14:paraId="22AED06A" w14:textId="77777777" w:rsidR="006A13FF" w:rsidRPr="00713CED" w:rsidRDefault="006A13FF" w:rsidP="006A13FF">
      <w:pPr>
        <w:pStyle w:val="Prrafodelista"/>
        <w:rPr>
          <w:rFonts w:asciiTheme="minorHAnsi" w:hAnsiTheme="minorHAnsi" w:cstheme="minorHAnsi"/>
        </w:rPr>
      </w:pPr>
    </w:p>
    <w:p w14:paraId="277E4575" w14:textId="77777777" w:rsidR="006A13FF" w:rsidRPr="00713CED" w:rsidRDefault="006A13FF" w:rsidP="00463A52">
      <w:pPr>
        <w:pStyle w:val="Prrafodelista"/>
        <w:widowControl/>
        <w:numPr>
          <w:ilvl w:val="0"/>
          <w:numId w:val="14"/>
        </w:numPr>
        <w:suppressAutoHyphens w:val="0"/>
        <w:autoSpaceDE w:val="0"/>
        <w:autoSpaceDN w:val="0"/>
        <w:adjustRightInd w:val="0"/>
        <w:spacing w:after="100" w:afterAutospacing="1"/>
        <w:jc w:val="both"/>
        <w:rPr>
          <w:rFonts w:asciiTheme="minorHAnsi" w:hAnsiTheme="minorHAnsi" w:cstheme="minorHAnsi"/>
        </w:rPr>
      </w:pPr>
      <w:r w:rsidRPr="00713CED">
        <w:rPr>
          <w:rFonts w:asciiTheme="minorHAnsi" w:hAnsiTheme="minorHAnsi" w:cstheme="minorHAnsi"/>
        </w:rPr>
        <w:t xml:space="preserve">Los resultados obtenidos de la evaluación del eje Protección de Derechos Humanos, en el ámbito institucional, reflejan un valor porcentual de 90.26% en el cumplimiento de metas. </w:t>
      </w:r>
    </w:p>
    <w:p w14:paraId="323B4FE7" w14:textId="77777777" w:rsidR="006A13FF" w:rsidRPr="00713CED" w:rsidRDefault="006A13FF" w:rsidP="006A13FF">
      <w:pPr>
        <w:pStyle w:val="Prrafodelista"/>
        <w:rPr>
          <w:rFonts w:asciiTheme="minorHAnsi" w:hAnsiTheme="minorHAnsi" w:cstheme="minorHAnsi"/>
        </w:rPr>
      </w:pPr>
    </w:p>
    <w:p w14:paraId="5CFB0C69" w14:textId="77777777" w:rsidR="006A13FF" w:rsidRPr="00713CED" w:rsidRDefault="006A13FF" w:rsidP="00463A52">
      <w:pPr>
        <w:pStyle w:val="Prrafodelista"/>
        <w:widowControl/>
        <w:numPr>
          <w:ilvl w:val="0"/>
          <w:numId w:val="14"/>
        </w:numPr>
        <w:suppressAutoHyphens w:val="0"/>
        <w:autoSpaceDE w:val="0"/>
        <w:autoSpaceDN w:val="0"/>
        <w:adjustRightInd w:val="0"/>
        <w:spacing w:after="100" w:afterAutospacing="1"/>
        <w:jc w:val="both"/>
        <w:rPr>
          <w:rFonts w:asciiTheme="minorHAnsi" w:hAnsiTheme="minorHAnsi" w:cstheme="minorHAnsi"/>
        </w:rPr>
      </w:pPr>
      <w:r w:rsidRPr="00713CED">
        <w:rPr>
          <w:rFonts w:asciiTheme="minorHAnsi" w:hAnsiTheme="minorHAnsi" w:cstheme="minorHAnsi"/>
        </w:rPr>
        <w:t>Los resultados del eje de Promoción de Derechos Humanos, basados en la información y los resultados obtenidos, muestra que las metas en dicho eje alcanzaron el 87.76% de enero a junio de 2023.</w:t>
      </w:r>
    </w:p>
    <w:p w14:paraId="2617F402" w14:textId="77777777" w:rsidR="006A13FF" w:rsidRPr="00713CED" w:rsidRDefault="006A13FF" w:rsidP="006A13FF">
      <w:pPr>
        <w:pStyle w:val="Prrafodelista"/>
        <w:rPr>
          <w:rFonts w:asciiTheme="minorHAnsi" w:hAnsiTheme="minorHAnsi" w:cstheme="minorHAnsi"/>
          <w:highlight w:val="yellow"/>
        </w:rPr>
      </w:pPr>
    </w:p>
    <w:p w14:paraId="7FF8BEB9" w14:textId="77777777" w:rsidR="006A13FF" w:rsidRPr="00713CED" w:rsidRDefault="006A13FF" w:rsidP="00463A52">
      <w:pPr>
        <w:pStyle w:val="Prrafodelista"/>
        <w:widowControl/>
        <w:numPr>
          <w:ilvl w:val="0"/>
          <w:numId w:val="14"/>
        </w:numPr>
        <w:suppressAutoHyphens w:val="0"/>
        <w:autoSpaceDE w:val="0"/>
        <w:autoSpaceDN w:val="0"/>
        <w:adjustRightInd w:val="0"/>
        <w:spacing w:after="100" w:afterAutospacing="1"/>
        <w:jc w:val="both"/>
        <w:rPr>
          <w:rFonts w:asciiTheme="minorHAnsi" w:hAnsiTheme="minorHAnsi" w:cstheme="minorHAnsi"/>
        </w:rPr>
      </w:pPr>
      <w:r w:rsidRPr="00713CED">
        <w:rPr>
          <w:rFonts w:asciiTheme="minorHAnsi" w:hAnsiTheme="minorHAnsi" w:cstheme="minorHAnsi"/>
        </w:rPr>
        <w:t xml:space="preserve">El logro del eje Estratégico de Fortalecimiento y Desarrollo Institucional alcanzó el 91.09% de ejecución de las metas establecidas para el período de enero a junio de 2023. </w:t>
      </w:r>
    </w:p>
    <w:p w14:paraId="04B9C2C9" w14:textId="77777777" w:rsidR="006A13FF" w:rsidRPr="00713CED" w:rsidRDefault="006A13FF" w:rsidP="006A13FF">
      <w:pPr>
        <w:rPr>
          <w:rFonts w:asciiTheme="minorHAnsi" w:eastAsiaTheme="majorEastAsia" w:hAnsiTheme="minorHAnsi" w:cstheme="minorHAnsi"/>
          <w:b/>
          <w:bCs/>
          <w:color w:val="365F91" w:themeColor="accent1" w:themeShade="BF"/>
          <w:sz w:val="24"/>
          <w:szCs w:val="24"/>
          <w:lang w:val="es-ES_tradnl" w:eastAsia="es-ES"/>
        </w:rPr>
      </w:pPr>
      <w:bookmarkStart w:id="3" w:name="_Toc506374724"/>
      <w:r w:rsidRPr="00713CED">
        <w:rPr>
          <w:rFonts w:asciiTheme="minorHAnsi" w:hAnsiTheme="minorHAnsi" w:cstheme="minorHAnsi"/>
          <w:sz w:val="24"/>
          <w:szCs w:val="24"/>
        </w:rPr>
        <w:br w:type="page"/>
      </w:r>
    </w:p>
    <w:p w14:paraId="65724AFF" w14:textId="77777777" w:rsidR="006A13FF" w:rsidRPr="00713CED" w:rsidRDefault="006A13FF" w:rsidP="00D609E1">
      <w:pPr>
        <w:pStyle w:val="Ttulo1"/>
        <w:numPr>
          <w:ilvl w:val="0"/>
          <w:numId w:val="17"/>
        </w:numPr>
      </w:pPr>
      <w:bookmarkStart w:id="4" w:name="_Toc146545090"/>
      <w:r w:rsidRPr="00713CED">
        <w:lastRenderedPageBreak/>
        <w:t>INTRODUCCIÓN</w:t>
      </w:r>
      <w:bookmarkEnd w:id="3"/>
      <w:bookmarkEnd w:id="4"/>
    </w:p>
    <w:p w14:paraId="4F4D19C6" w14:textId="77777777" w:rsidR="006A13FF" w:rsidRPr="00713CED" w:rsidRDefault="006A13FF" w:rsidP="006A13FF">
      <w:pPr>
        <w:spacing w:before="120" w:line="240" w:lineRule="auto"/>
        <w:jc w:val="both"/>
        <w:rPr>
          <w:rFonts w:asciiTheme="minorHAnsi" w:hAnsiTheme="minorHAnsi" w:cstheme="minorHAnsi"/>
          <w:sz w:val="24"/>
          <w:szCs w:val="24"/>
        </w:rPr>
      </w:pPr>
      <w:r w:rsidRPr="00713CED">
        <w:rPr>
          <w:rFonts w:asciiTheme="minorHAnsi" w:hAnsiTheme="minorHAnsi" w:cstheme="minorHAnsi"/>
          <w:sz w:val="24"/>
          <w:szCs w:val="24"/>
        </w:rPr>
        <w:t>En el proceso de planificación, la etapa de seguimiento es una etapa de análisis en la que se estudian y comparan datos de la ejecución de un programa, proyecto u actividad con lo planificado; dentro del cual, la planeación estratégica es un proceso sistemático para el desarrollo e implementación de planes institucionales con la finalidad de alcanzar los objetivos, resultados y metas; la aplicación de ésta, en la Procuraduría para la Defensa de los Derechos Humanos (PDDH), define el rumbo a seguir, teniendo como objetivo final, el logro de las metas fijadas en los diferentes niveles jerárquicos  de la estructura organizativa, las cuales se traducen en desarrollo del talento humano, desarrollo tecnológico y la ejecución de las actividades que pretenden una mejora en la  atención a la  población.</w:t>
      </w:r>
    </w:p>
    <w:p w14:paraId="5BE2AE19" w14:textId="7F4185A4" w:rsidR="006A13FF" w:rsidRPr="00713CED" w:rsidRDefault="006A13FF" w:rsidP="006A13FF">
      <w:pPr>
        <w:autoSpaceDE w:val="0"/>
        <w:autoSpaceDN w:val="0"/>
        <w:adjustRightInd w:val="0"/>
        <w:spacing w:before="120" w:line="240" w:lineRule="auto"/>
        <w:jc w:val="both"/>
        <w:rPr>
          <w:rFonts w:asciiTheme="minorHAnsi" w:hAnsiTheme="minorHAnsi" w:cstheme="minorHAnsi"/>
          <w:sz w:val="24"/>
          <w:szCs w:val="24"/>
        </w:rPr>
      </w:pPr>
      <w:r w:rsidRPr="00713CED">
        <w:rPr>
          <w:rFonts w:asciiTheme="minorHAnsi" w:hAnsiTheme="minorHAnsi" w:cstheme="minorHAnsi"/>
          <w:sz w:val="24"/>
          <w:szCs w:val="24"/>
        </w:rPr>
        <w:t xml:space="preserve">El Informe de Seguimiento del período de enero a junio de 2023 al Plan Estratégico Institucional y Plan Anual Institucional, tiene como objetivo principal, dar cumplimiento al marco jurídico institucional que señala al Titular, a los niveles gerenciales y a las jefaturas de la estructura organizativa, realizar su gestión basándose en el Plan Anual, derivado del Plan Estratégico Institucional; todo ello, en concordancia y coherencia con los objetivos, metas  y resultados obtenidos en sus planes de acción. Lo anterior, realizado con la orientación metodológica del </w:t>
      </w:r>
      <w:r w:rsidR="00876AA3">
        <w:rPr>
          <w:rFonts w:asciiTheme="minorHAnsi" w:hAnsiTheme="minorHAnsi" w:cstheme="minorHAnsi"/>
          <w:sz w:val="24"/>
          <w:szCs w:val="24"/>
        </w:rPr>
        <w:t>Unidad de Planificación Institucional, Proyectos y Cooperación Internacional</w:t>
      </w:r>
      <w:r w:rsidRPr="00713CED">
        <w:rPr>
          <w:rFonts w:asciiTheme="minorHAnsi" w:hAnsiTheme="minorHAnsi" w:cstheme="minorHAnsi"/>
          <w:sz w:val="24"/>
          <w:szCs w:val="24"/>
        </w:rPr>
        <w:t>, que procesó los resultados relacionados al cumplimiento de los objetivos y metas institucionales, establecidos para el período evaluado.</w:t>
      </w:r>
    </w:p>
    <w:p w14:paraId="223DE7E0" w14:textId="53ACFAF0" w:rsidR="006A13FF" w:rsidRPr="00713CED" w:rsidRDefault="006A13FF" w:rsidP="006A13FF">
      <w:pPr>
        <w:autoSpaceDE w:val="0"/>
        <w:autoSpaceDN w:val="0"/>
        <w:adjustRightInd w:val="0"/>
        <w:spacing w:before="120" w:line="240" w:lineRule="auto"/>
        <w:jc w:val="both"/>
        <w:rPr>
          <w:rFonts w:asciiTheme="minorHAnsi" w:hAnsiTheme="minorHAnsi" w:cstheme="minorHAnsi"/>
          <w:sz w:val="24"/>
          <w:szCs w:val="24"/>
          <w:lang w:val="es-MX"/>
        </w:rPr>
      </w:pPr>
      <w:r w:rsidRPr="00713CED">
        <w:rPr>
          <w:rFonts w:asciiTheme="minorHAnsi" w:hAnsiTheme="minorHAnsi" w:cstheme="minorHAnsi"/>
          <w:sz w:val="24"/>
          <w:szCs w:val="24"/>
          <w:lang w:val="es-MX"/>
        </w:rPr>
        <w:t xml:space="preserve">Los resultados del presente Informe son el esfuerzo consolidado de todas las </w:t>
      </w:r>
      <w:r w:rsidR="00720526">
        <w:rPr>
          <w:rFonts w:asciiTheme="minorHAnsi" w:hAnsiTheme="minorHAnsi" w:cstheme="minorHAnsi"/>
          <w:sz w:val="24"/>
          <w:szCs w:val="24"/>
          <w:lang w:val="es-MX"/>
        </w:rPr>
        <w:t>Unidades organizacionales</w:t>
      </w:r>
      <w:r w:rsidRPr="00713CED">
        <w:rPr>
          <w:rFonts w:asciiTheme="minorHAnsi" w:hAnsiTheme="minorHAnsi" w:cstheme="minorHAnsi"/>
          <w:sz w:val="24"/>
          <w:szCs w:val="24"/>
          <w:lang w:val="es-MX"/>
        </w:rPr>
        <w:t xml:space="preserve"> de la PDDH, aplicando el enfoque de gestión por resultados y siguiendo las directrices contenidas en el documento “Lineamientos para la Planificación 2021-2023”.  </w:t>
      </w:r>
    </w:p>
    <w:p w14:paraId="3BF53A57" w14:textId="28EFCCAE" w:rsidR="006A13FF" w:rsidRPr="00713CED" w:rsidRDefault="006A13FF" w:rsidP="006A13FF">
      <w:pPr>
        <w:autoSpaceDE w:val="0"/>
        <w:autoSpaceDN w:val="0"/>
        <w:adjustRightInd w:val="0"/>
        <w:spacing w:before="120" w:line="240" w:lineRule="auto"/>
        <w:jc w:val="both"/>
        <w:rPr>
          <w:rFonts w:asciiTheme="minorHAnsi" w:hAnsiTheme="minorHAnsi" w:cstheme="minorHAnsi"/>
          <w:sz w:val="24"/>
          <w:szCs w:val="24"/>
        </w:rPr>
      </w:pPr>
      <w:r w:rsidRPr="00713CED">
        <w:rPr>
          <w:rFonts w:asciiTheme="minorHAnsi" w:hAnsiTheme="minorHAnsi" w:cstheme="minorHAnsi"/>
          <w:sz w:val="24"/>
          <w:szCs w:val="24"/>
          <w:lang w:val="es-MX"/>
        </w:rPr>
        <w:t xml:space="preserve">En este informe se presenta el seguimiento al Plan Estratégico Institucional, para el período de enero a junio del año 2023, donde se muestran los resultados cualitativos de los tres ejes que son: a) Protección de Derechos, b) Promoción de Derechos Humanos y c) Fortalecimiento y Desarrollo Institucional. Por otra parte, se muestra de manera cuantitativa y gráfica el seguimiento al Plan Anual Institucional correspondiente al mismo período, mostrándose los resultados de la evaluación realizada a la totalidad de las </w:t>
      </w:r>
      <w:r w:rsidR="00720526">
        <w:rPr>
          <w:rFonts w:asciiTheme="minorHAnsi" w:hAnsiTheme="minorHAnsi" w:cstheme="minorHAnsi"/>
          <w:sz w:val="24"/>
          <w:szCs w:val="24"/>
          <w:lang w:val="es-MX"/>
        </w:rPr>
        <w:t>unidades organizacionales</w:t>
      </w:r>
      <w:r w:rsidRPr="00713CED">
        <w:rPr>
          <w:rFonts w:asciiTheme="minorHAnsi" w:hAnsiTheme="minorHAnsi" w:cstheme="minorHAnsi"/>
          <w:sz w:val="24"/>
          <w:szCs w:val="24"/>
          <w:lang w:val="es-MX"/>
        </w:rPr>
        <w:t xml:space="preserve"> de la PDDH en cada uno de los tres ejes estratégicos.</w:t>
      </w:r>
    </w:p>
    <w:p w14:paraId="49CBFDC3" w14:textId="77777777" w:rsidR="006A13FF" w:rsidRPr="00713CED" w:rsidRDefault="006A13FF" w:rsidP="006A13FF">
      <w:pPr>
        <w:spacing w:before="120" w:line="240" w:lineRule="auto"/>
        <w:rPr>
          <w:rFonts w:asciiTheme="minorHAnsi" w:hAnsiTheme="minorHAnsi" w:cstheme="minorHAnsi"/>
          <w:sz w:val="24"/>
          <w:szCs w:val="24"/>
        </w:rPr>
      </w:pPr>
    </w:p>
    <w:p w14:paraId="31D2F9BB" w14:textId="77777777" w:rsidR="006A13FF" w:rsidRPr="00713CED" w:rsidRDefault="006A13FF" w:rsidP="006A13FF">
      <w:pPr>
        <w:spacing w:before="120" w:line="240" w:lineRule="auto"/>
        <w:rPr>
          <w:rFonts w:asciiTheme="minorHAnsi" w:hAnsiTheme="minorHAnsi" w:cstheme="minorHAnsi"/>
          <w:sz w:val="24"/>
          <w:szCs w:val="24"/>
        </w:rPr>
      </w:pPr>
    </w:p>
    <w:p w14:paraId="05C35740" w14:textId="77777777" w:rsidR="006A13FF" w:rsidRPr="00713CED" w:rsidRDefault="006A13FF" w:rsidP="006A13FF">
      <w:pPr>
        <w:spacing w:line="240" w:lineRule="auto"/>
        <w:rPr>
          <w:rFonts w:asciiTheme="minorHAnsi" w:hAnsiTheme="minorHAnsi" w:cstheme="minorHAnsi"/>
          <w:sz w:val="24"/>
          <w:szCs w:val="24"/>
        </w:rPr>
      </w:pPr>
    </w:p>
    <w:p w14:paraId="31F6DD56" w14:textId="77777777" w:rsidR="006A13FF" w:rsidRPr="00713CED" w:rsidRDefault="006A13FF" w:rsidP="006A13FF">
      <w:pPr>
        <w:spacing w:line="240" w:lineRule="auto"/>
        <w:rPr>
          <w:rFonts w:asciiTheme="minorHAnsi" w:hAnsiTheme="minorHAnsi" w:cstheme="minorHAnsi"/>
          <w:sz w:val="24"/>
          <w:szCs w:val="24"/>
        </w:rPr>
      </w:pPr>
    </w:p>
    <w:p w14:paraId="6695F0BA" w14:textId="77777777" w:rsidR="006A13FF" w:rsidRPr="00713CED" w:rsidRDefault="006A13FF" w:rsidP="006A13FF">
      <w:pPr>
        <w:spacing w:line="240" w:lineRule="auto"/>
        <w:rPr>
          <w:rFonts w:asciiTheme="minorHAnsi" w:hAnsiTheme="minorHAnsi" w:cstheme="minorHAnsi"/>
          <w:sz w:val="24"/>
          <w:szCs w:val="24"/>
        </w:rPr>
      </w:pPr>
    </w:p>
    <w:p w14:paraId="2151F4AE" w14:textId="77777777" w:rsidR="006A13FF" w:rsidRPr="00713CED" w:rsidRDefault="006A13FF" w:rsidP="00D609E1">
      <w:pPr>
        <w:pStyle w:val="Ttulo1"/>
      </w:pPr>
      <w:bookmarkStart w:id="5" w:name="_Toc492286881"/>
      <w:bookmarkStart w:id="6" w:name="_Toc506374725"/>
      <w:bookmarkStart w:id="7" w:name="_Toc146545091"/>
      <w:r w:rsidRPr="00713CED">
        <w:lastRenderedPageBreak/>
        <w:t>MARCO NORMATIVO</w:t>
      </w:r>
      <w:bookmarkEnd w:id="5"/>
      <w:bookmarkEnd w:id="6"/>
      <w:bookmarkEnd w:id="7"/>
    </w:p>
    <w:p w14:paraId="008A009D" w14:textId="77777777" w:rsidR="00463A52" w:rsidRPr="00463A52" w:rsidRDefault="00463A52" w:rsidP="00463A52">
      <w:pPr>
        <w:pStyle w:val="Prrafodelista"/>
        <w:widowControl/>
        <w:numPr>
          <w:ilvl w:val="0"/>
          <w:numId w:val="13"/>
        </w:numPr>
        <w:suppressAutoHyphens w:val="0"/>
        <w:rPr>
          <w:rFonts w:asciiTheme="minorHAnsi" w:hAnsiTheme="minorHAnsi" w:cstheme="minorHAnsi"/>
          <w:b/>
          <w:vanish/>
        </w:rPr>
      </w:pPr>
    </w:p>
    <w:p w14:paraId="27171B91" w14:textId="77777777" w:rsidR="00463A52" w:rsidRPr="00463A52" w:rsidRDefault="00463A52" w:rsidP="00463A52">
      <w:pPr>
        <w:pStyle w:val="Prrafodelista"/>
        <w:widowControl/>
        <w:numPr>
          <w:ilvl w:val="0"/>
          <w:numId w:val="13"/>
        </w:numPr>
        <w:suppressAutoHyphens w:val="0"/>
        <w:rPr>
          <w:rFonts w:asciiTheme="minorHAnsi" w:hAnsiTheme="minorHAnsi" w:cstheme="minorHAnsi"/>
          <w:b/>
          <w:vanish/>
        </w:rPr>
      </w:pPr>
    </w:p>
    <w:p w14:paraId="7439C446" w14:textId="49464021" w:rsidR="006A13FF" w:rsidRPr="00713CED" w:rsidRDefault="006A13FF" w:rsidP="00463A52">
      <w:pPr>
        <w:pStyle w:val="Prrafodelista"/>
        <w:widowControl/>
        <w:numPr>
          <w:ilvl w:val="1"/>
          <w:numId w:val="13"/>
        </w:numPr>
        <w:suppressAutoHyphens w:val="0"/>
        <w:rPr>
          <w:rFonts w:asciiTheme="minorHAnsi" w:hAnsiTheme="minorHAnsi" w:cstheme="minorHAnsi"/>
          <w:b/>
        </w:rPr>
      </w:pPr>
      <w:r w:rsidRPr="00713CED">
        <w:rPr>
          <w:rFonts w:asciiTheme="minorHAnsi" w:hAnsiTheme="minorHAnsi" w:cstheme="minorHAnsi"/>
          <w:b/>
        </w:rPr>
        <w:t xml:space="preserve"> La Constitución de la República de El Salvador</w:t>
      </w:r>
    </w:p>
    <w:p w14:paraId="672BA50B" w14:textId="77777777" w:rsidR="006A13FF" w:rsidRPr="00713CED" w:rsidRDefault="006A13FF" w:rsidP="006A13FF">
      <w:pPr>
        <w:spacing w:before="120" w:line="240" w:lineRule="auto"/>
        <w:jc w:val="both"/>
        <w:rPr>
          <w:rFonts w:asciiTheme="minorHAnsi" w:hAnsiTheme="minorHAnsi" w:cstheme="minorHAnsi"/>
          <w:sz w:val="24"/>
          <w:szCs w:val="24"/>
        </w:rPr>
      </w:pPr>
      <w:r w:rsidRPr="00713CED">
        <w:rPr>
          <w:rFonts w:asciiTheme="minorHAnsi" w:hAnsiTheme="minorHAnsi" w:cstheme="minorHAnsi"/>
          <w:sz w:val="24"/>
          <w:szCs w:val="24"/>
        </w:rPr>
        <w:t>La Procuraduría para la Defensa de los Derechos Humanos (PDDH), fue creada por los Acuerdos de Paz de 1992, tiene rango constitucional en virtud de los artículos 191, 192 y 194 de la Constitución. Es una Institución integrante del Ministerio Público, de carácter permanente e independiente, con personalidad jurídica propia y autonomía administrativa, cuyo objeto es el de velar por la protección, promoción y educación de los Derechos Humanos y por la vigencia irrestricta de los mismos.</w:t>
      </w:r>
    </w:p>
    <w:p w14:paraId="10677B54" w14:textId="77777777" w:rsidR="006A13FF" w:rsidRPr="00713CED" w:rsidRDefault="006A13FF" w:rsidP="00D63777">
      <w:pPr>
        <w:spacing w:after="120" w:line="240" w:lineRule="auto"/>
        <w:jc w:val="both"/>
        <w:rPr>
          <w:rFonts w:asciiTheme="minorHAnsi" w:hAnsiTheme="minorHAnsi" w:cstheme="minorHAnsi"/>
          <w:sz w:val="24"/>
          <w:szCs w:val="24"/>
        </w:rPr>
      </w:pPr>
      <w:r w:rsidRPr="00713CED">
        <w:rPr>
          <w:rFonts w:asciiTheme="minorHAnsi" w:hAnsiTheme="minorHAnsi" w:cstheme="minorHAnsi"/>
          <w:sz w:val="24"/>
          <w:szCs w:val="24"/>
        </w:rPr>
        <w:t>La Constitución de la República de El Salvador le otorga un amplio catálogo de facultades y responsabilidades al Procurador para la Defensa de los Derechos Humanos. (Artículo 194 Romano I).</w:t>
      </w:r>
    </w:p>
    <w:p w14:paraId="6CF3014E" w14:textId="77777777" w:rsidR="006A13FF" w:rsidRPr="00713CED" w:rsidRDefault="006A13FF" w:rsidP="00D63777">
      <w:pPr>
        <w:pStyle w:val="Prrafodelista"/>
        <w:widowControl/>
        <w:numPr>
          <w:ilvl w:val="1"/>
          <w:numId w:val="13"/>
        </w:numPr>
        <w:suppressAutoHyphens w:val="0"/>
        <w:spacing w:after="120"/>
        <w:ind w:left="357" w:hanging="357"/>
        <w:contextualSpacing w:val="0"/>
        <w:jc w:val="both"/>
        <w:rPr>
          <w:rFonts w:asciiTheme="minorHAnsi" w:hAnsiTheme="minorHAnsi" w:cstheme="minorHAnsi"/>
          <w:b/>
        </w:rPr>
      </w:pPr>
      <w:r w:rsidRPr="00713CED">
        <w:rPr>
          <w:rFonts w:asciiTheme="minorHAnsi" w:hAnsiTheme="minorHAnsi" w:cstheme="minorHAnsi"/>
          <w:b/>
        </w:rPr>
        <w:t>Reglamento de la Ley de la Procuraduría para la Defensa de los Derechos Humanos</w:t>
      </w:r>
    </w:p>
    <w:p w14:paraId="41860B97" w14:textId="77777777" w:rsidR="006A13FF" w:rsidRPr="00713CED" w:rsidRDefault="006A13FF" w:rsidP="00D63777">
      <w:pPr>
        <w:spacing w:after="120" w:line="240" w:lineRule="auto"/>
        <w:jc w:val="both"/>
        <w:rPr>
          <w:rFonts w:asciiTheme="minorHAnsi" w:hAnsiTheme="minorHAnsi" w:cstheme="minorHAnsi"/>
          <w:sz w:val="24"/>
          <w:szCs w:val="24"/>
        </w:rPr>
      </w:pPr>
      <w:r w:rsidRPr="00713CED">
        <w:rPr>
          <w:rFonts w:asciiTheme="minorHAnsi" w:hAnsiTheme="minorHAnsi" w:cstheme="minorHAnsi"/>
          <w:sz w:val="24"/>
          <w:szCs w:val="24"/>
        </w:rPr>
        <w:t>Este tiene por objeto la aplicación de las disposiciones de la Ley de la Procuraduría para la Defensa de los Derechos Humanos. En su Artículo 14 establece que le corresponde al Procurador la planificación, organización, dirección y control de las labores de la Procuraduría.</w:t>
      </w:r>
    </w:p>
    <w:p w14:paraId="4E777C3E" w14:textId="77777777" w:rsidR="006A13FF" w:rsidRPr="00713CED" w:rsidRDefault="006A13FF" w:rsidP="00D63777">
      <w:pPr>
        <w:pStyle w:val="Prrafodelista"/>
        <w:widowControl/>
        <w:numPr>
          <w:ilvl w:val="1"/>
          <w:numId w:val="13"/>
        </w:numPr>
        <w:suppressAutoHyphens w:val="0"/>
        <w:spacing w:after="120"/>
        <w:ind w:left="357" w:hanging="357"/>
        <w:contextualSpacing w:val="0"/>
        <w:jc w:val="both"/>
        <w:rPr>
          <w:rFonts w:asciiTheme="minorHAnsi" w:hAnsiTheme="minorHAnsi" w:cstheme="minorHAnsi"/>
          <w:b/>
        </w:rPr>
      </w:pPr>
      <w:r w:rsidRPr="00713CED">
        <w:rPr>
          <w:rFonts w:asciiTheme="minorHAnsi" w:hAnsiTheme="minorHAnsi" w:cstheme="minorHAnsi"/>
          <w:b/>
        </w:rPr>
        <w:t>Reglamento de Normas Técnicas de Control Interno Específicas de la Procuraduría para la Defensa de los Derechos Humanos</w:t>
      </w:r>
    </w:p>
    <w:p w14:paraId="58E62EF0" w14:textId="77777777" w:rsidR="006A13FF" w:rsidRDefault="006A13FF" w:rsidP="00D63777">
      <w:pPr>
        <w:spacing w:after="120" w:line="240" w:lineRule="auto"/>
        <w:jc w:val="both"/>
        <w:rPr>
          <w:rFonts w:asciiTheme="minorHAnsi" w:hAnsiTheme="minorHAnsi" w:cstheme="minorHAnsi"/>
          <w:sz w:val="24"/>
          <w:szCs w:val="24"/>
        </w:rPr>
      </w:pPr>
      <w:r w:rsidRPr="00713CED">
        <w:rPr>
          <w:rFonts w:asciiTheme="minorHAnsi" w:hAnsiTheme="minorHAnsi" w:cstheme="minorHAnsi"/>
          <w:sz w:val="24"/>
          <w:szCs w:val="24"/>
        </w:rPr>
        <w:t>Este Reglamento en sus artículos 25 y 26 definen el Seguimiento y monitoreo, tanto a la planificación estratégica y los planes bajo los cuales los empleados tienen el compromiso de dar cumplimiento a los objetivos institucionales.</w:t>
      </w:r>
    </w:p>
    <w:p w14:paraId="102E8515" w14:textId="77777777" w:rsidR="00463A52" w:rsidRPr="00713CED" w:rsidRDefault="00463A52" w:rsidP="00D63777">
      <w:pPr>
        <w:spacing w:before="120" w:after="120" w:line="240" w:lineRule="auto"/>
        <w:jc w:val="both"/>
        <w:rPr>
          <w:rFonts w:asciiTheme="minorHAnsi" w:hAnsiTheme="minorHAnsi" w:cstheme="minorHAnsi"/>
          <w:sz w:val="24"/>
          <w:szCs w:val="24"/>
        </w:rPr>
      </w:pPr>
    </w:p>
    <w:p w14:paraId="11A393EB" w14:textId="51571ECF" w:rsidR="006A13FF" w:rsidRPr="00713CED" w:rsidRDefault="006A13FF" w:rsidP="00D609E1">
      <w:pPr>
        <w:pStyle w:val="Ttulo1"/>
      </w:pPr>
      <w:bookmarkStart w:id="8" w:name="_Toc492286883"/>
      <w:bookmarkStart w:id="9" w:name="_Toc506374727"/>
      <w:bookmarkStart w:id="10" w:name="_Toc146545092"/>
      <w:r w:rsidRPr="00713CED">
        <w:t>PENSAMIENTO ESTRATÉGICO</w:t>
      </w:r>
      <w:bookmarkEnd w:id="8"/>
      <w:bookmarkEnd w:id="9"/>
      <w:bookmarkEnd w:id="10"/>
    </w:p>
    <w:p w14:paraId="4B6E52F8" w14:textId="77777777" w:rsidR="006A13FF" w:rsidRPr="00713CED" w:rsidRDefault="006A13FF" w:rsidP="006A13FF">
      <w:pPr>
        <w:spacing w:before="120" w:after="240" w:line="240" w:lineRule="auto"/>
        <w:jc w:val="both"/>
        <w:rPr>
          <w:rFonts w:asciiTheme="minorHAnsi" w:hAnsiTheme="minorHAnsi" w:cstheme="minorHAnsi"/>
          <w:sz w:val="24"/>
          <w:szCs w:val="24"/>
        </w:rPr>
      </w:pPr>
      <w:r w:rsidRPr="00713CED">
        <w:rPr>
          <w:rFonts w:asciiTheme="minorHAnsi" w:hAnsiTheme="minorHAnsi" w:cstheme="minorHAnsi"/>
          <w:sz w:val="24"/>
          <w:szCs w:val="24"/>
        </w:rPr>
        <w:t>La Procuraduría para la Defensa de los Derechos Humanos, está inmersa en un proceso de Planificación participativa, que contiene objetivos estratégicos que buscan garantizar los servicios de protección y promoción de los Derechos Humanos a la población según mandato constitucional.</w:t>
      </w:r>
    </w:p>
    <w:p w14:paraId="6271E190" w14:textId="77777777" w:rsidR="006A13FF" w:rsidRPr="00713CED" w:rsidRDefault="006A13FF" w:rsidP="006A13FF">
      <w:pPr>
        <w:spacing w:before="120" w:after="240" w:line="240" w:lineRule="auto"/>
        <w:jc w:val="both"/>
        <w:rPr>
          <w:rFonts w:asciiTheme="minorHAnsi" w:hAnsiTheme="minorHAnsi" w:cstheme="minorHAnsi"/>
          <w:sz w:val="24"/>
          <w:szCs w:val="24"/>
        </w:rPr>
      </w:pPr>
      <w:r w:rsidRPr="00713CED">
        <w:rPr>
          <w:rFonts w:asciiTheme="minorHAnsi" w:hAnsiTheme="minorHAnsi" w:cstheme="minorHAnsi"/>
          <w:sz w:val="24"/>
          <w:szCs w:val="24"/>
        </w:rPr>
        <w:t>Los objetivos estratégicos están basados en los tres ejes estratégicos de la Institución, determinados en la Ley de la Procuraduría para la Defensa de los Derechos Humanos lo cuales son: Fortalecimiento y Desarrollo Institucional, Protección y Promoción de derechos Humanos. Estos objetivos estratégicos, se derivan en metas y acciones específicas a desarrollar por cada unidad organizativa año con año y que aportan proporcionalmente para el logro de los lineamientos y objetivos estratégicos en cada periodo.</w:t>
      </w:r>
    </w:p>
    <w:p w14:paraId="45E7399D" w14:textId="77777777" w:rsidR="006A13FF" w:rsidRPr="00713CED" w:rsidRDefault="006A13FF" w:rsidP="006A13FF">
      <w:pPr>
        <w:spacing w:line="240" w:lineRule="auto"/>
        <w:jc w:val="both"/>
        <w:rPr>
          <w:rFonts w:asciiTheme="minorHAnsi" w:hAnsiTheme="minorHAnsi" w:cstheme="minorHAnsi"/>
          <w:sz w:val="24"/>
          <w:szCs w:val="24"/>
        </w:rPr>
      </w:pPr>
      <w:r w:rsidRPr="00713CED">
        <w:rPr>
          <w:rFonts w:asciiTheme="minorHAnsi" w:hAnsiTheme="minorHAnsi" w:cstheme="minorHAnsi"/>
          <w:sz w:val="24"/>
          <w:szCs w:val="24"/>
        </w:rPr>
        <w:lastRenderedPageBreak/>
        <w:t>En el Plan Estratégico 2021-2023 de la Procuraduría para la Defensa de los Derechos Humanos, se establece la Misión, Visión, Valores, Ejes y Objetivos Estratégicos; presentados a continuación:</w:t>
      </w:r>
    </w:p>
    <w:p w14:paraId="7B600E64" w14:textId="1016B2A0" w:rsidR="006A13FF" w:rsidRDefault="00463A52" w:rsidP="00D63777">
      <w:pPr>
        <w:pStyle w:val="Ttulo2"/>
        <w:rPr>
          <w:rFonts w:asciiTheme="minorHAnsi" w:hAnsiTheme="minorHAnsi" w:cstheme="minorHAnsi"/>
          <w:b/>
          <w:color w:val="auto"/>
          <w:sz w:val="24"/>
          <w:szCs w:val="24"/>
        </w:rPr>
      </w:pPr>
      <w:bookmarkStart w:id="11" w:name="_Toc146545093"/>
      <w:r>
        <w:rPr>
          <w:rFonts w:asciiTheme="minorHAnsi" w:hAnsiTheme="minorHAnsi" w:cstheme="minorHAnsi"/>
          <w:b/>
          <w:color w:val="auto"/>
          <w:sz w:val="24"/>
          <w:szCs w:val="24"/>
        </w:rPr>
        <w:t>3</w:t>
      </w:r>
      <w:r w:rsidR="006A13FF" w:rsidRPr="00713CED">
        <w:rPr>
          <w:rFonts w:asciiTheme="minorHAnsi" w:hAnsiTheme="minorHAnsi" w:cstheme="minorHAnsi"/>
          <w:b/>
          <w:color w:val="auto"/>
          <w:sz w:val="24"/>
          <w:szCs w:val="24"/>
        </w:rPr>
        <w:t>.1 Misión, Visión y Valores</w:t>
      </w:r>
      <w:bookmarkEnd w:id="11"/>
    </w:p>
    <w:p w14:paraId="27764422" w14:textId="75AA6D28" w:rsidR="00201993" w:rsidRDefault="00201993" w:rsidP="00201993">
      <w:r w:rsidRPr="00D63777">
        <w:rPr>
          <w:noProof/>
          <w:color w:val="FFFFFF" w:themeColor="background1"/>
        </w:rPr>
        <mc:AlternateContent>
          <mc:Choice Requires="wpg">
            <w:drawing>
              <wp:anchor distT="0" distB="0" distL="114300" distR="114300" simplePos="0" relativeHeight="251732480" behindDoc="0" locked="0" layoutInCell="1" allowOverlap="1" wp14:anchorId="70E75A34" wp14:editId="336F329E">
                <wp:simplePos x="0" y="0"/>
                <wp:positionH relativeFrom="column">
                  <wp:posOffset>-24573</wp:posOffset>
                </wp:positionH>
                <wp:positionV relativeFrom="paragraph">
                  <wp:posOffset>77289</wp:posOffset>
                </wp:positionV>
                <wp:extent cx="6079570" cy="3267356"/>
                <wp:effectExtent l="0" t="0" r="35560" b="66675"/>
                <wp:wrapNone/>
                <wp:docPr id="1796109623" name="Grupo 1"/>
                <wp:cNvGraphicFramePr/>
                <a:graphic xmlns:a="http://schemas.openxmlformats.org/drawingml/2006/main">
                  <a:graphicData uri="http://schemas.microsoft.com/office/word/2010/wordprocessingGroup">
                    <wpg:wgp>
                      <wpg:cNvGrpSpPr/>
                      <wpg:grpSpPr>
                        <a:xfrm>
                          <a:off x="0" y="0"/>
                          <a:ext cx="6079570" cy="3267356"/>
                          <a:chOff x="108505" y="1"/>
                          <a:chExt cx="6079570" cy="3267356"/>
                        </a:xfrm>
                      </wpg:grpSpPr>
                      <wps:wsp>
                        <wps:cNvPr id="1951835410" name="AutoShape 235"/>
                        <wps:cNvSpPr>
                          <a:spLocks noChangeArrowheads="1"/>
                        </wps:cNvSpPr>
                        <wps:spPr bwMode="auto">
                          <a:xfrm>
                            <a:off x="114206" y="408130"/>
                            <a:ext cx="325142" cy="843514"/>
                          </a:xfrm>
                          <a:prstGeom prst="roundRect">
                            <a:avLst>
                              <a:gd name="adj" fmla="val 16667"/>
                            </a:avLst>
                          </a:prstGeom>
                          <a:solidFill>
                            <a:schemeClr val="tx2">
                              <a:lumMod val="20000"/>
                              <a:lumOff val="80000"/>
                            </a:schemeClr>
                          </a:solidFill>
                          <a:ln w="12700">
                            <a:solidFill>
                              <a:schemeClr val="tx2">
                                <a:lumMod val="40000"/>
                                <a:lumOff val="60000"/>
                              </a:schemeClr>
                            </a:solidFill>
                            <a:round/>
                            <a:headEnd/>
                            <a:tailEnd/>
                          </a:ln>
                          <a:effectLst>
                            <a:outerShdw dist="28398" dir="3806097" algn="ctr" rotWithShape="0">
                              <a:srgbClr val="4E6128"/>
                            </a:outerShdw>
                          </a:effectLst>
                        </wps:spPr>
                        <wps:txbx>
                          <w:txbxContent>
                            <w:p w14:paraId="34B7F39D" w14:textId="77777777" w:rsidR="00201993" w:rsidRPr="00201993" w:rsidRDefault="00201993" w:rsidP="00201993">
                              <w:pPr>
                                <w:jc w:val="center"/>
                                <w:rPr>
                                  <w:rFonts w:cs="Arial"/>
                                  <w:b/>
                                  <w:color w:val="002060"/>
                                  <w:sz w:val="15"/>
                                  <w:szCs w:val="15"/>
                                  <w:lang w:val="es-MX"/>
                                </w:rPr>
                              </w:pPr>
                              <w:r w:rsidRPr="00201993">
                                <w:rPr>
                                  <w:rFonts w:cs="Arial"/>
                                  <w:b/>
                                  <w:color w:val="002060"/>
                                  <w:sz w:val="15"/>
                                  <w:szCs w:val="15"/>
                                  <w:lang w:val="es-MX"/>
                                </w:rPr>
                                <w:t>MI S IÒN</w:t>
                              </w:r>
                            </w:p>
                          </w:txbxContent>
                        </wps:txbx>
                        <wps:bodyPr rot="0" vert="horz" wrap="square" lIns="91440" tIns="45720" rIns="91440" bIns="45720" anchor="t" anchorCtr="0" upright="1">
                          <a:noAutofit/>
                        </wps:bodyPr>
                      </wps:wsp>
                      <wps:wsp>
                        <wps:cNvPr id="1748034001" name="AutoShape 237"/>
                        <wps:cNvSpPr>
                          <a:spLocks noChangeArrowheads="1"/>
                        </wps:cNvSpPr>
                        <wps:spPr bwMode="auto">
                          <a:xfrm>
                            <a:off x="114206" y="1322167"/>
                            <a:ext cx="330807" cy="860419"/>
                          </a:xfrm>
                          <a:prstGeom prst="roundRect">
                            <a:avLst>
                              <a:gd name="adj" fmla="val 16667"/>
                            </a:avLst>
                          </a:prstGeom>
                          <a:solidFill>
                            <a:schemeClr val="tx2">
                              <a:lumMod val="20000"/>
                              <a:lumOff val="80000"/>
                            </a:schemeClr>
                          </a:solidFill>
                          <a:ln w="12700">
                            <a:solidFill>
                              <a:schemeClr val="tx2">
                                <a:lumMod val="40000"/>
                                <a:lumOff val="60000"/>
                              </a:schemeClr>
                            </a:solidFill>
                            <a:round/>
                            <a:headEnd/>
                            <a:tailEnd/>
                          </a:ln>
                          <a:effectLst>
                            <a:outerShdw dist="28398" dir="3806097" algn="ctr" rotWithShape="0">
                              <a:srgbClr val="4E6128"/>
                            </a:outerShdw>
                          </a:effectLst>
                        </wps:spPr>
                        <wps:txbx>
                          <w:txbxContent>
                            <w:p w14:paraId="7D10AEC8" w14:textId="77777777" w:rsidR="00D63777" w:rsidRPr="00D63777" w:rsidRDefault="00201993" w:rsidP="00D63777">
                              <w:pPr>
                                <w:spacing w:after="0" w:line="200" w:lineRule="exact"/>
                                <w:jc w:val="center"/>
                                <w:rPr>
                                  <w:rFonts w:cs="Arial"/>
                                  <w:b/>
                                  <w:color w:val="002060"/>
                                  <w:sz w:val="15"/>
                                  <w:szCs w:val="15"/>
                                  <w:lang w:val="es-MX"/>
                                </w:rPr>
                              </w:pPr>
                              <w:r w:rsidRPr="00D63777">
                                <w:rPr>
                                  <w:rFonts w:cs="Arial"/>
                                  <w:b/>
                                  <w:color w:val="002060"/>
                                  <w:sz w:val="15"/>
                                  <w:szCs w:val="15"/>
                                  <w:lang w:val="es-MX"/>
                                </w:rPr>
                                <w:t>V</w:t>
                              </w:r>
                            </w:p>
                            <w:p w14:paraId="3429A0EC" w14:textId="77777777" w:rsidR="00D63777" w:rsidRPr="00D63777" w:rsidRDefault="00201993" w:rsidP="00D63777">
                              <w:pPr>
                                <w:spacing w:after="0" w:line="200" w:lineRule="exact"/>
                                <w:jc w:val="center"/>
                                <w:rPr>
                                  <w:rFonts w:cs="Arial"/>
                                  <w:b/>
                                  <w:color w:val="002060"/>
                                  <w:sz w:val="15"/>
                                  <w:szCs w:val="15"/>
                                  <w:lang w:val="es-MX"/>
                                </w:rPr>
                              </w:pPr>
                              <w:r w:rsidRPr="00D63777">
                                <w:rPr>
                                  <w:rFonts w:cs="Arial"/>
                                  <w:b/>
                                  <w:color w:val="002060"/>
                                  <w:sz w:val="15"/>
                                  <w:szCs w:val="15"/>
                                  <w:lang w:val="es-MX"/>
                                </w:rPr>
                                <w:t>I</w:t>
                              </w:r>
                            </w:p>
                            <w:p w14:paraId="30A2D67A" w14:textId="77777777" w:rsidR="00D63777" w:rsidRPr="00D63777" w:rsidRDefault="00201993" w:rsidP="00D63777">
                              <w:pPr>
                                <w:spacing w:after="0" w:line="200" w:lineRule="exact"/>
                                <w:jc w:val="center"/>
                                <w:rPr>
                                  <w:rFonts w:cs="Arial"/>
                                  <w:b/>
                                  <w:color w:val="002060"/>
                                  <w:sz w:val="15"/>
                                  <w:szCs w:val="15"/>
                                  <w:lang w:val="es-MX"/>
                                </w:rPr>
                              </w:pPr>
                              <w:r w:rsidRPr="00D63777">
                                <w:rPr>
                                  <w:rFonts w:cs="Arial"/>
                                  <w:b/>
                                  <w:color w:val="002060"/>
                                  <w:sz w:val="15"/>
                                  <w:szCs w:val="15"/>
                                  <w:lang w:val="es-MX"/>
                                </w:rPr>
                                <w:t>S</w:t>
                              </w:r>
                            </w:p>
                            <w:p w14:paraId="23C2738A" w14:textId="77777777" w:rsidR="00D63777" w:rsidRPr="00D63777" w:rsidRDefault="00201993" w:rsidP="00D63777">
                              <w:pPr>
                                <w:spacing w:after="0" w:line="200" w:lineRule="exact"/>
                                <w:jc w:val="center"/>
                                <w:rPr>
                                  <w:rFonts w:cs="Arial"/>
                                  <w:b/>
                                  <w:color w:val="002060"/>
                                  <w:sz w:val="15"/>
                                  <w:szCs w:val="15"/>
                                  <w:lang w:val="es-MX"/>
                                </w:rPr>
                              </w:pPr>
                              <w:r w:rsidRPr="00D63777">
                                <w:rPr>
                                  <w:rFonts w:cs="Arial"/>
                                  <w:b/>
                                  <w:color w:val="002060"/>
                                  <w:sz w:val="15"/>
                                  <w:szCs w:val="15"/>
                                  <w:lang w:val="es-MX"/>
                                </w:rPr>
                                <w:t>I</w:t>
                              </w:r>
                            </w:p>
                            <w:p w14:paraId="1009A93A" w14:textId="720ACF5F" w:rsidR="00201993" w:rsidRPr="00D63777" w:rsidRDefault="00201993" w:rsidP="00D63777">
                              <w:pPr>
                                <w:spacing w:after="0" w:line="200" w:lineRule="exact"/>
                                <w:jc w:val="center"/>
                                <w:rPr>
                                  <w:rFonts w:cs="Arial"/>
                                  <w:b/>
                                  <w:color w:val="002060"/>
                                  <w:sz w:val="15"/>
                                  <w:szCs w:val="15"/>
                                  <w:lang w:val="es-MX"/>
                                </w:rPr>
                              </w:pPr>
                              <w:r w:rsidRPr="00D63777">
                                <w:rPr>
                                  <w:rFonts w:cs="Arial"/>
                                  <w:b/>
                                  <w:color w:val="002060"/>
                                  <w:sz w:val="15"/>
                                  <w:szCs w:val="15"/>
                                  <w:lang w:val="es-MX"/>
                                </w:rPr>
                                <w:t>ÒN</w:t>
                              </w:r>
                            </w:p>
                          </w:txbxContent>
                        </wps:txbx>
                        <wps:bodyPr rot="0" vert="horz" wrap="square" lIns="91440" tIns="45720" rIns="91440" bIns="45720" anchor="t" anchorCtr="0" upright="1">
                          <a:noAutofit/>
                        </wps:bodyPr>
                      </wps:wsp>
                      <wps:wsp>
                        <wps:cNvPr id="1048408822" name="Text Box 242"/>
                        <wps:cNvSpPr txBox="1">
                          <a:spLocks noChangeArrowheads="1"/>
                        </wps:cNvSpPr>
                        <wps:spPr bwMode="auto">
                          <a:xfrm>
                            <a:off x="549634" y="1382251"/>
                            <a:ext cx="5607744" cy="674293"/>
                          </a:xfrm>
                          <a:prstGeom prst="rect">
                            <a:avLst/>
                          </a:prstGeom>
                          <a:solidFill>
                            <a:schemeClr val="accent1">
                              <a:lumMod val="20000"/>
                              <a:lumOff val="80000"/>
                            </a:schemeClr>
                          </a:solidFill>
                          <a:ln w="12700">
                            <a:solidFill>
                              <a:schemeClr val="tx2">
                                <a:lumMod val="40000"/>
                                <a:lumOff val="60000"/>
                              </a:schemeClr>
                            </a:solidFill>
                            <a:miter lim="800000"/>
                            <a:headEnd/>
                            <a:tailEnd/>
                          </a:ln>
                          <a:effectLst>
                            <a:outerShdw dist="28398" dir="3806097" algn="ctr" rotWithShape="0">
                              <a:srgbClr val="4E6128">
                                <a:alpha val="50000"/>
                              </a:srgbClr>
                            </a:outerShdw>
                          </a:effectLst>
                        </wps:spPr>
                        <wps:txbx>
                          <w:txbxContent>
                            <w:p w14:paraId="6F6D2DC7" w14:textId="4B17B904" w:rsidR="00201993" w:rsidRPr="00201993" w:rsidRDefault="00201993" w:rsidP="00201993">
                              <w:pPr>
                                <w:spacing w:line="360" w:lineRule="auto"/>
                                <w:jc w:val="both"/>
                                <w:rPr>
                                  <w:rFonts w:cs="Arial"/>
                                  <w:sz w:val="18"/>
                                  <w:szCs w:val="18"/>
                                </w:rPr>
                              </w:pPr>
                              <w:r w:rsidRPr="00201993">
                                <w:rPr>
                                  <w:rFonts w:cs="Arial"/>
                                  <w:sz w:val="18"/>
                                  <w:szCs w:val="18"/>
                                </w:rPr>
                                <w:t>“Consolidarse como la institución del Estado que vela por que la población goce plenamente de los derechos humanos, fortaleciend</w:t>
                              </w:r>
                              <w:r w:rsidR="00D63777">
                                <w:rPr>
                                  <w:rFonts w:cs="Arial"/>
                                  <w:sz w:val="18"/>
                                  <w:szCs w:val="18"/>
                                </w:rPr>
                                <w:t>o</w:t>
                              </w:r>
                              <w:r w:rsidRPr="00201993">
                                <w:rPr>
                                  <w:rFonts w:cs="Arial"/>
                                  <w:sz w:val="18"/>
                                  <w:szCs w:val="18"/>
                                </w:rPr>
                                <w:t xml:space="preserve"> con ello el nivel de vida y las condiciones para su desarrollo</w:t>
                              </w:r>
                              <w:r w:rsidRPr="00201993">
                                <w:rPr>
                                  <w:rFonts w:cs="Arial"/>
                                  <w:sz w:val="18"/>
                                  <w:szCs w:val="18"/>
                                  <w:lang w:val="es-ES"/>
                                </w:rPr>
                                <w:t>.”</w:t>
                              </w:r>
                            </w:p>
                            <w:p w14:paraId="4A8226A0" w14:textId="77777777" w:rsidR="00201993" w:rsidRPr="00201993" w:rsidRDefault="00201993" w:rsidP="00201993">
                              <w:pPr>
                                <w:tabs>
                                  <w:tab w:val="left" w:pos="7425"/>
                                </w:tabs>
                                <w:rPr>
                                  <w:b/>
                                  <w:sz w:val="18"/>
                                  <w:szCs w:val="18"/>
                                </w:rPr>
                              </w:pPr>
                            </w:p>
                          </w:txbxContent>
                        </wps:txbx>
                        <wps:bodyPr rot="0" vert="horz" wrap="square" lIns="91440" tIns="45720" rIns="91440" bIns="45720" anchor="t" anchorCtr="0" upright="1">
                          <a:noAutofit/>
                        </wps:bodyPr>
                      </wps:wsp>
                      <wps:wsp>
                        <wps:cNvPr id="85430831" name="Text Box 243"/>
                        <wps:cNvSpPr txBox="1">
                          <a:spLocks noChangeArrowheads="1"/>
                        </wps:cNvSpPr>
                        <wps:spPr bwMode="auto">
                          <a:xfrm>
                            <a:off x="549540" y="446133"/>
                            <a:ext cx="5607744" cy="805724"/>
                          </a:xfrm>
                          <a:prstGeom prst="rect">
                            <a:avLst/>
                          </a:prstGeom>
                          <a:solidFill>
                            <a:schemeClr val="accent1">
                              <a:lumMod val="20000"/>
                              <a:lumOff val="80000"/>
                            </a:schemeClr>
                          </a:solidFill>
                          <a:ln w="12700">
                            <a:solidFill>
                              <a:schemeClr val="tx2">
                                <a:lumMod val="40000"/>
                                <a:lumOff val="60000"/>
                              </a:schemeClr>
                            </a:solidFill>
                            <a:miter lim="800000"/>
                            <a:headEnd/>
                            <a:tailEnd/>
                          </a:ln>
                          <a:effectLst>
                            <a:outerShdw dist="28398" dir="3806097" algn="ctr" rotWithShape="0">
                              <a:srgbClr val="4E6128">
                                <a:alpha val="50000"/>
                              </a:srgbClr>
                            </a:outerShdw>
                          </a:effectLst>
                        </wps:spPr>
                        <wps:txbx>
                          <w:txbxContent>
                            <w:p w14:paraId="5F0B536F" w14:textId="77777777" w:rsidR="00201993" w:rsidRPr="00201993" w:rsidRDefault="00201993" w:rsidP="00201993">
                              <w:pPr>
                                <w:spacing w:line="360" w:lineRule="auto"/>
                                <w:jc w:val="both"/>
                                <w:rPr>
                                  <w:rFonts w:cs="Arial"/>
                                  <w:sz w:val="18"/>
                                  <w:szCs w:val="18"/>
                                </w:rPr>
                              </w:pPr>
                              <w:r w:rsidRPr="00201993">
                                <w:rPr>
                                  <w:rFonts w:cs="Arial"/>
                                  <w:sz w:val="18"/>
                                  <w:szCs w:val="18"/>
                                </w:rPr>
                                <w:t>“Ejercer el Mandato Constitucional de velar por el respeto y garantía de los Derechos Humanos, supervisando la actuación de la Administración Pública frente a las personas mediante acciones de protección, promoción y educación, contribuyendo con el Estado de Derecho y conformación de la Cultura de Paz.”</w:t>
                              </w:r>
                            </w:p>
                            <w:p w14:paraId="508CC3D5" w14:textId="77777777" w:rsidR="00201993" w:rsidRPr="00201993" w:rsidRDefault="00201993" w:rsidP="00201993">
                              <w:pPr>
                                <w:tabs>
                                  <w:tab w:val="left" w:pos="7425"/>
                                </w:tabs>
                                <w:rPr>
                                  <w:sz w:val="18"/>
                                  <w:szCs w:val="18"/>
                                </w:rPr>
                              </w:pPr>
                            </w:p>
                            <w:p w14:paraId="43419B8B" w14:textId="77777777" w:rsidR="00201993" w:rsidRPr="00201993" w:rsidRDefault="00201993" w:rsidP="00201993">
                              <w:pPr>
                                <w:rPr>
                                  <w:sz w:val="18"/>
                                  <w:szCs w:val="18"/>
                                </w:rPr>
                              </w:pPr>
                            </w:p>
                          </w:txbxContent>
                        </wps:txbx>
                        <wps:bodyPr rot="0" vert="horz" wrap="square" lIns="91440" tIns="45720" rIns="91440" bIns="45720" anchor="t" anchorCtr="0" upright="1">
                          <a:noAutofit/>
                        </wps:bodyPr>
                      </wps:wsp>
                      <wps:wsp>
                        <wps:cNvPr id="1074198091" name="AutoShape 248"/>
                        <wps:cNvSpPr>
                          <a:spLocks noChangeArrowheads="1"/>
                        </wps:cNvSpPr>
                        <wps:spPr bwMode="auto">
                          <a:xfrm>
                            <a:off x="108505" y="1"/>
                            <a:ext cx="6079570" cy="359228"/>
                          </a:xfrm>
                          <a:prstGeom prst="flowChartAlternateProcess">
                            <a:avLst/>
                          </a:prstGeom>
                          <a:solidFill>
                            <a:schemeClr val="tx2">
                              <a:lumMod val="60000"/>
                              <a:lumOff val="40000"/>
                            </a:schemeClr>
                          </a:solidFill>
                          <a:ln w="3175">
                            <a:solidFill>
                              <a:schemeClr val="tx1"/>
                            </a:solidFill>
                            <a:miter lim="800000"/>
                            <a:headEnd/>
                            <a:tailEnd/>
                          </a:ln>
                          <a:effectLst>
                            <a:outerShdw dist="28398" dir="3806097" algn="ctr" rotWithShape="0">
                              <a:srgbClr val="243F60">
                                <a:alpha val="50000"/>
                              </a:srgbClr>
                            </a:outerShdw>
                          </a:effectLst>
                        </wps:spPr>
                        <wps:txbx>
                          <w:txbxContent>
                            <w:p w14:paraId="298625FA" w14:textId="199353E1" w:rsidR="00D63777" w:rsidRPr="004926C2" w:rsidRDefault="00D63777" w:rsidP="00D63777">
                              <w:pPr>
                                <w:spacing w:after="0" w:line="240" w:lineRule="auto"/>
                                <w:jc w:val="center"/>
                                <w:rPr>
                                  <w:b/>
                                  <w:bCs/>
                                  <w:color w:val="FFFFFF" w:themeColor="background1"/>
                                  <w:sz w:val="24"/>
                                  <w:szCs w:val="24"/>
                                  <w:lang w:val="es-ES"/>
                                </w:rPr>
                              </w:pPr>
                              <w:r w:rsidRPr="004926C2">
                                <w:rPr>
                                  <w:b/>
                                  <w:bCs/>
                                  <w:color w:val="FFFFFF" w:themeColor="background1"/>
                                  <w:sz w:val="24"/>
                                  <w:szCs w:val="24"/>
                                  <w:lang w:val="es-ES"/>
                                </w:rPr>
                                <w:t>Pensamiento Estratégico</w:t>
                              </w:r>
                            </w:p>
                          </w:txbxContent>
                        </wps:txbx>
                        <wps:bodyPr rot="0" vert="horz" wrap="square" lIns="91440" tIns="45720" rIns="91440" bIns="45720" anchor="t" anchorCtr="0" upright="1">
                          <a:noAutofit/>
                        </wps:bodyPr>
                      </wps:wsp>
                      <wps:wsp>
                        <wps:cNvPr id="1690815086" name="AutoShape 258"/>
                        <wps:cNvSpPr>
                          <a:spLocks noChangeArrowheads="1"/>
                        </wps:cNvSpPr>
                        <wps:spPr bwMode="auto">
                          <a:xfrm>
                            <a:off x="108513" y="2258224"/>
                            <a:ext cx="330835" cy="1008851"/>
                          </a:xfrm>
                          <a:prstGeom prst="roundRect">
                            <a:avLst>
                              <a:gd name="adj" fmla="val 16667"/>
                            </a:avLst>
                          </a:prstGeom>
                          <a:solidFill>
                            <a:schemeClr val="tx2">
                              <a:lumMod val="20000"/>
                              <a:lumOff val="80000"/>
                            </a:schemeClr>
                          </a:solidFill>
                          <a:ln w="12700">
                            <a:solidFill>
                              <a:schemeClr val="tx2">
                                <a:lumMod val="40000"/>
                                <a:lumOff val="60000"/>
                              </a:schemeClr>
                            </a:solidFill>
                            <a:round/>
                            <a:headEnd/>
                            <a:tailEnd/>
                          </a:ln>
                          <a:effectLst>
                            <a:outerShdw dist="28398" dir="3806097" algn="ctr" rotWithShape="0">
                              <a:srgbClr val="4E6128"/>
                            </a:outerShdw>
                          </a:effectLst>
                        </wps:spPr>
                        <wps:txbx>
                          <w:txbxContent>
                            <w:p w14:paraId="59FBD3D3" w14:textId="77777777" w:rsidR="00201993" w:rsidRPr="00201993" w:rsidRDefault="00201993" w:rsidP="00201993">
                              <w:pPr>
                                <w:jc w:val="center"/>
                                <w:rPr>
                                  <w:rFonts w:cs="Arial"/>
                                  <w:b/>
                                  <w:color w:val="002060"/>
                                  <w:sz w:val="18"/>
                                  <w:szCs w:val="18"/>
                                  <w:lang w:val="es-MX"/>
                                </w:rPr>
                              </w:pPr>
                              <w:r w:rsidRPr="00201993">
                                <w:rPr>
                                  <w:rFonts w:cs="Arial"/>
                                  <w:b/>
                                  <w:color w:val="002060"/>
                                  <w:sz w:val="15"/>
                                  <w:szCs w:val="15"/>
                                  <w:lang w:val="es-MX"/>
                                </w:rPr>
                                <w:t>VALORE</w:t>
                              </w:r>
                              <w:r w:rsidRPr="00201993">
                                <w:rPr>
                                  <w:rFonts w:cs="Arial"/>
                                  <w:b/>
                                  <w:color w:val="002060"/>
                                  <w:sz w:val="18"/>
                                  <w:szCs w:val="18"/>
                                  <w:lang w:val="es-MX"/>
                                </w:rPr>
                                <w:t>S</w:t>
                              </w:r>
                            </w:p>
                          </w:txbxContent>
                        </wps:txbx>
                        <wps:bodyPr rot="0" vert="horz" wrap="square" lIns="91440" tIns="45720" rIns="91440" bIns="45720" anchor="t" anchorCtr="0" upright="1">
                          <a:noAutofit/>
                        </wps:bodyPr>
                      </wps:wsp>
                      <wps:wsp>
                        <wps:cNvPr id="1767314720" name="Text Box 242"/>
                        <wps:cNvSpPr txBox="1">
                          <a:spLocks noChangeArrowheads="1"/>
                        </wps:cNvSpPr>
                        <wps:spPr bwMode="auto">
                          <a:xfrm>
                            <a:off x="549542" y="2187674"/>
                            <a:ext cx="5607744" cy="1079683"/>
                          </a:xfrm>
                          <a:prstGeom prst="rect">
                            <a:avLst/>
                          </a:prstGeom>
                          <a:solidFill>
                            <a:schemeClr val="accent1">
                              <a:lumMod val="20000"/>
                              <a:lumOff val="80000"/>
                            </a:schemeClr>
                          </a:solidFill>
                          <a:ln w="12700">
                            <a:solidFill>
                              <a:schemeClr val="tx2">
                                <a:lumMod val="40000"/>
                                <a:lumOff val="60000"/>
                              </a:schemeClr>
                            </a:solidFill>
                            <a:miter lim="800000"/>
                            <a:headEnd/>
                            <a:tailEnd/>
                          </a:ln>
                          <a:effectLst>
                            <a:outerShdw dist="28398" dir="3806097" algn="ctr" rotWithShape="0">
                              <a:srgbClr val="4E6128">
                                <a:alpha val="50000"/>
                              </a:srgbClr>
                            </a:outerShdw>
                          </a:effectLst>
                        </wps:spPr>
                        <wps:txbx>
                          <w:txbxContent>
                            <w:p w14:paraId="1617CE19" w14:textId="77777777" w:rsidR="00201993" w:rsidRPr="00201993" w:rsidRDefault="00201993" w:rsidP="00201993">
                              <w:pPr>
                                <w:pStyle w:val="Sinespaciado"/>
                                <w:spacing w:after="60"/>
                                <w:rPr>
                                  <w:rFonts w:cs="Arial"/>
                                  <w:sz w:val="18"/>
                                  <w:szCs w:val="18"/>
                                  <w:lang w:val="es-ES"/>
                                </w:rPr>
                              </w:pPr>
                              <w:r w:rsidRPr="00201993">
                                <w:rPr>
                                  <w:rFonts w:cs="Arial"/>
                                  <w:sz w:val="18"/>
                                  <w:szCs w:val="18"/>
                                  <w:lang w:val="es-ES"/>
                                </w:rPr>
                                <w:t>DIGNIDAD HUMANA: Respeto y buen trato que tiene derecho toda persona.</w:t>
                              </w:r>
                            </w:p>
                            <w:p w14:paraId="2A4A5AB1" w14:textId="77777777" w:rsidR="00201993" w:rsidRPr="00201993" w:rsidRDefault="00201993" w:rsidP="00201993">
                              <w:pPr>
                                <w:pStyle w:val="Sinespaciado"/>
                                <w:spacing w:after="60"/>
                                <w:rPr>
                                  <w:rFonts w:cs="Arial"/>
                                  <w:sz w:val="18"/>
                                  <w:szCs w:val="18"/>
                                </w:rPr>
                              </w:pPr>
                              <w:r w:rsidRPr="00201993">
                                <w:rPr>
                                  <w:rFonts w:cs="Arial"/>
                                  <w:sz w:val="18"/>
                                  <w:szCs w:val="18"/>
                                  <w:lang w:val="es-ES"/>
                                </w:rPr>
                                <w:t xml:space="preserve">JUSTICIA: </w:t>
                              </w:r>
                              <w:r w:rsidRPr="00201993">
                                <w:rPr>
                                  <w:rFonts w:cs="Arial"/>
                                  <w:sz w:val="18"/>
                                  <w:szCs w:val="18"/>
                                </w:rPr>
                                <w:t>Igualdad y equidad sin discriminar a nadie y ejerciendo el derecho a ejercer derechos.</w:t>
                              </w:r>
                            </w:p>
                            <w:p w14:paraId="01860854" w14:textId="77777777" w:rsidR="00201993" w:rsidRPr="00201993" w:rsidRDefault="00201993" w:rsidP="00201993">
                              <w:pPr>
                                <w:pStyle w:val="Sinespaciado"/>
                                <w:spacing w:after="60"/>
                                <w:rPr>
                                  <w:rFonts w:cs="Arial"/>
                                  <w:sz w:val="18"/>
                                  <w:szCs w:val="18"/>
                                  <w:lang w:val="es-ES"/>
                                </w:rPr>
                              </w:pPr>
                              <w:r w:rsidRPr="00201993">
                                <w:rPr>
                                  <w:rFonts w:cs="Arial"/>
                                  <w:sz w:val="18"/>
                                  <w:szCs w:val="18"/>
                                  <w:lang w:val="es-ES"/>
                                </w:rPr>
                                <w:t xml:space="preserve">SOLIDARIDAD: Colaboración mutua y prestarse apoyo. </w:t>
                              </w:r>
                            </w:p>
                            <w:p w14:paraId="0DFA31B2" w14:textId="77777777" w:rsidR="00201993" w:rsidRPr="00201993" w:rsidRDefault="00201993" w:rsidP="00201993">
                              <w:pPr>
                                <w:pStyle w:val="Sinespaciado"/>
                                <w:spacing w:after="60"/>
                                <w:rPr>
                                  <w:rFonts w:cs="Arial"/>
                                  <w:sz w:val="18"/>
                                  <w:szCs w:val="18"/>
                                  <w:lang w:val="es-ES"/>
                                </w:rPr>
                              </w:pPr>
                              <w:r w:rsidRPr="00201993">
                                <w:rPr>
                                  <w:rFonts w:cs="Arial"/>
                                  <w:sz w:val="18"/>
                                  <w:szCs w:val="18"/>
                                  <w:lang w:val="es-ES"/>
                                </w:rPr>
                                <w:t>INTEGRIDAD: Actuar con verdad, honestidad y transparencia.</w:t>
                              </w:r>
                            </w:p>
                            <w:p w14:paraId="52512F77" w14:textId="77777777" w:rsidR="00201993" w:rsidRPr="00201993" w:rsidRDefault="00201993" w:rsidP="00201993">
                              <w:pPr>
                                <w:pStyle w:val="Sinespaciado"/>
                                <w:spacing w:after="60" w:line="240" w:lineRule="atLeast"/>
                                <w:rPr>
                                  <w:rFonts w:cs="Arial"/>
                                  <w:sz w:val="18"/>
                                  <w:szCs w:val="18"/>
                                </w:rPr>
                              </w:pPr>
                              <w:r w:rsidRPr="00201993">
                                <w:rPr>
                                  <w:rFonts w:cs="Arial"/>
                                  <w:sz w:val="18"/>
                                  <w:szCs w:val="18"/>
                                </w:rPr>
                                <w:t>COMPROMISO: Prestación de servicios con calidad, oportunidad y mística de trabajo en equipo.</w:t>
                              </w:r>
                            </w:p>
                            <w:p w14:paraId="0F96B73F" w14:textId="77777777" w:rsidR="00201993" w:rsidRPr="00201993" w:rsidRDefault="00201993" w:rsidP="00201993">
                              <w:pPr>
                                <w:pStyle w:val="Sinespaciado"/>
                                <w:rPr>
                                  <w:rFonts w:cs="Arial"/>
                                  <w:sz w:val="18"/>
                                  <w:szCs w:val="18"/>
                                  <w:lang w:val="es-ES"/>
                                </w:rPr>
                              </w:pPr>
                              <w:r w:rsidRPr="00201993">
                                <w:rPr>
                                  <w:rFonts w:cs="Arial"/>
                                  <w:sz w:val="18"/>
                                  <w:szCs w:val="18"/>
                                  <w:lang w:val="es-ES"/>
                                </w:rPr>
                                <w:t>TOLERANCIA: Capacidad para reconocer y respetar los derechos de las demás personas.</w:t>
                              </w:r>
                            </w:p>
                            <w:p w14:paraId="2400A0F0" w14:textId="77777777" w:rsidR="00201993" w:rsidRPr="00201993" w:rsidRDefault="00201993" w:rsidP="00201993">
                              <w:pPr>
                                <w:spacing w:line="360" w:lineRule="auto"/>
                                <w:jc w:val="both"/>
                                <w:rPr>
                                  <w:rFonts w:cs="Arial"/>
                                  <w:sz w:val="18"/>
                                  <w:szCs w:val="18"/>
                                </w:rPr>
                              </w:pPr>
                            </w:p>
                            <w:p w14:paraId="472AE1BE" w14:textId="77777777" w:rsidR="00201993" w:rsidRPr="00201993" w:rsidRDefault="00201993" w:rsidP="00201993">
                              <w:pPr>
                                <w:tabs>
                                  <w:tab w:val="left" w:pos="7425"/>
                                </w:tabs>
                                <w:rPr>
                                  <w:b/>
                                  <w:sz w:val="18"/>
                                  <w:szCs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E75A34" id="Grupo 1" o:spid="_x0000_s1029" style="position:absolute;margin-left:-1.95pt;margin-top:6.1pt;width:478.7pt;height:257.25pt;z-index:251732480;mso-width-relative:margin;mso-height-relative:margin" coordorigin="1085" coordsize="60795,3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">
                <v:roundrect id="AutoShape 235" o:spid="_x0000_s1030" style="position:absolute;left:1142;top:4081;width:3251;height:84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" fillcolor="#c6d9f1 [671]" strokecolor="#8db3e2 [1311]" strokeweight="1pt">
                  <v:shadow on="t" color="#4e6128" offset="1pt"/>
                  <v:textbox>
                    <w:txbxContent>
                      <w:p w14:paraId="34B7F39D" w14:textId="77777777" w:rsidR="00201993" w:rsidRPr="00201993" w:rsidRDefault="00201993" w:rsidP="00201993">
                        <w:pPr>
                          <w:jc w:val="center"/>
                          <w:rPr>
                            <w:rFonts w:cs="Arial"/>
                            <w:b/>
                            <w:color w:val="002060"/>
                            <w:sz w:val="15"/>
                            <w:szCs w:val="15"/>
                            <w:lang w:val="es-MX"/>
                          </w:rPr>
                        </w:pPr>
                        <w:r w:rsidRPr="00201993">
                          <w:rPr>
                            <w:rFonts w:cs="Arial"/>
                            <w:b/>
                            <w:color w:val="002060"/>
                            <w:sz w:val="15"/>
                            <w:szCs w:val="15"/>
                            <w:lang w:val="es-MX"/>
                          </w:rPr>
                          <w:t>MI S IÒN</w:t>
                        </w:r>
                      </w:p>
                    </w:txbxContent>
                  </v:textbox>
                </v:roundrect>
                <v:roundrect id="AutoShape 237" o:spid="_x0000_s1031" style="position:absolute;left:1142;top:13221;width:3308;height:86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" fillcolor="#c6d9f1 [671]" strokecolor="#8db3e2 [1311]" strokeweight="1pt">
                  <v:shadow on="t" color="#4e6128" offset="1pt"/>
                  <v:textbox>
                    <w:txbxContent>
                      <w:p w14:paraId="7D10AEC8" w14:textId="77777777" w:rsidR="00D63777" w:rsidRPr="00D63777" w:rsidRDefault="00201993" w:rsidP="00D63777">
                        <w:pPr>
                          <w:spacing w:after="0" w:line="200" w:lineRule="exact"/>
                          <w:jc w:val="center"/>
                          <w:rPr>
                            <w:rFonts w:cs="Arial"/>
                            <w:b/>
                            <w:color w:val="002060"/>
                            <w:sz w:val="15"/>
                            <w:szCs w:val="15"/>
                            <w:lang w:val="es-MX"/>
                          </w:rPr>
                        </w:pPr>
                        <w:r w:rsidRPr="00D63777">
                          <w:rPr>
                            <w:rFonts w:cs="Arial"/>
                            <w:b/>
                            <w:color w:val="002060"/>
                            <w:sz w:val="15"/>
                            <w:szCs w:val="15"/>
                            <w:lang w:val="es-MX"/>
                          </w:rPr>
                          <w:t>V</w:t>
                        </w:r>
                      </w:p>
                      <w:p w14:paraId="3429A0EC" w14:textId="77777777" w:rsidR="00D63777" w:rsidRPr="00D63777" w:rsidRDefault="00201993" w:rsidP="00D63777">
                        <w:pPr>
                          <w:spacing w:after="0" w:line="200" w:lineRule="exact"/>
                          <w:jc w:val="center"/>
                          <w:rPr>
                            <w:rFonts w:cs="Arial"/>
                            <w:b/>
                            <w:color w:val="002060"/>
                            <w:sz w:val="15"/>
                            <w:szCs w:val="15"/>
                            <w:lang w:val="es-MX"/>
                          </w:rPr>
                        </w:pPr>
                        <w:r w:rsidRPr="00D63777">
                          <w:rPr>
                            <w:rFonts w:cs="Arial"/>
                            <w:b/>
                            <w:color w:val="002060"/>
                            <w:sz w:val="15"/>
                            <w:szCs w:val="15"/>
                            <w:lang w:val="es-MX"/>
                          </w:rPr>
                          <w:t>I</w:t>
                        </w:r>
                      </w:p>
                      <w:p w14:paraId="30A2D67A" w14:textId="77777777" w:rsidR="00D63777" w:rsidRPr="00D63777" w:rsidRDefault="00201993" w:rsidP="00D63777">
                        <w:pPr>
                          <w:spacing w:after="0" w:line="200" w:lineRule="exact"/>
                          <w:jc w:val="center"/>
                          <w:rPr>
                            <w:rFonts w:cs="Arial"/>
                            <w:b/>
                            <w:color w:val="002060"/>
                            <w:sz w:val="15"/>
                            <w:szCs w:val="15"/>
                            <w:lang w:val="es-MX"/>
                          </w:rPr>
                        </w:pPr>
                        <w:r w:rsidRPr="00D63777">
                          <w:rPr>
                            <w:rFonts w:cs="Arial"/>
                            <w:b/>
                            <w:color w:val="002060"/>
                            <w:sz w:val="15"/>
                            <w:szCs w:val="15"/>
                            <w:lang w:val="es-MX"/>
                          </w:rPr>
                          <w:t>S</w:t>
                        </w:r>
                      </w:p>
                      <w:p w14:paraId="23C2738A" w14:textId="77777777" w:rsidR="00D63777" w:rsidRPr="00D63777" w:rsidRDefault="00201993" w:rsidP="00D63777">
                        <w:pPr>
                          <w:spacing w:after="0" w:line="200" w:lineRule="exact"/>
                          <w:jc w:val="center"/>
                          <w:rPr>
                            <w:rFonts w:cs="Arial"/>
                            <w:b/>
                            <w:color w:val="002060"/>
                            <w:sz w:val="15"/>
                            <w:szCs w:val="15"/>
                            <w:lang w:val="es-MX"/>
                          </w:rPr>
                        </w:pPr>
                        <w:r w:rsidRPr="00D63777">
                          <w:rPr>
                            <w:rFonts w:cs="Arial"/>
                            <w:b/>
                            <w:color w:val="002060"/>
                            <w:sz w:val="15"/>
                            <w:szCs w:val="15"/>
                            <w:lang w:val="es-MX"/>
                          </w:rPr>
                          <w:t>I</w:t>
                        </w:r>
                      </w:p>
                      <w:p w14:paraId="1009A93A" w14:textId="720ACF5F" w:rsidR="00201993" w:rsidRPr="00D63777" w:rsidRDefault="00201993" w:rsidP="00D63777">
                        <w:pPr>
                          <w:spacing w:after="0" w:line="200" w:lineRule="exact"/>
                          <w:jc w:val="center"/>
                          <w:rPr>
                            <w:rFonts w:cs="Arial"/>
                            <w:b/>
                            <w:color w:val="002060"/>
                            <w:sz w:val="15"/>
                            <w:szCs w:val="15"/>
                            <w:lang w:val="es-MX"/>
                          </w:rPr>
                        </w:pPr>
                        <w:r w:rsidRPr="00D63777">
                          <w:rPr>
                            <w:rFonts w:cs="Arial"/>
                            <w:b/>
                            <w:color w:val="002060"/>
                            <w:sz w:val="15"/>
                            <w:szCs w:val="15"/>
                            <w:lang w:val="es-MX"/>
                          </w:rPr>
                          <w:t>ÒN</w:t>
                        </w:r>
                      </w:p>
                    </w:txbxContent>
                  </v:textbox>
                </v:roundrect>
                <v:shape id="Text Box 242" o:spid="_x0000_s1032" type="#_x0000_t202" style="position:absolute;left:5496;top:13822;width:56077;height:6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" fillcolor="#dbe5f1 [660]" strokecolor="#8db3e2 [1311]" strokeweight="1pt">
                  <v:shadow on="t" color="#4e6128" opacity=".5" offset="1pt"/>
                  <v:textbox>
                    <w:txbxContent>
                      <w:p w14:paraId="6F6D2DC7" w14:textId="4B17B904" w:rsidR="00201993" w:rsidRPr="00201993" w:rsidRDefault="00201993" w:rsidP="00201993">
                        <w:pPr>
                          <w:spacing w:line="360" w:lineRule="auto"/>
                          <w:jc w:val="both"/>
                          <w:rPr>
                            <w:rFonts w:cs="Arial"/>
                            <w:sz w:val="18"/>
                            <w:szCs w:val="18"/>
                          </w:rPr>
                        </w:pPr>
                        <w:r w:rsidRPr="00201993">
                          <w:rPr>
                            <w:rFonts w:cs="Arial"/>
                            <w:sz w:val="18"/>
                            <w:szCs w:val="18"/>
                          </w:rPr>
                          <w:t>“Consolidarse como la institución del Estado que vela por que la población goce plenamente de los derechos humanos, fortaleciend</w:t>
                        </w:r>
                        <w:r w:rsidR="00D63777">
                          <w:rPr>
                            <w:rFonts w:cs="Arial"/>
                            <w:sz w:val="18"/>
                            <w:szCs w:val="18"/>
                          </w:rPr>
                          <w:t>o</w:t>
                        </w:r>
                        <w:r w:rsidRPr="00201993">
                          <w:rPr>
                            <w:rFonts w:cs="Arial"/>
                            <w:sz w:val="18"/>
                            <w:szCs w:val="18"/>
                          </w:rPr>
                          <w:t xml:space="preserve"> con ello el nivel de vida y las condiciones para su desarrollo</w:t>
                        </w:r>
                        <w:r w:rsidRPr="00201993">
                          <w:rPr>
                            <w:rFonts w:cs="Arial"/>
                            <w:sz w:val="18"/>
                            <w:szCs w:val="18"/>
                            <w:lang w:val="es-ES"/>
                          </w:rPr>
                          <w:t>.”</w:t>
                        </w:r>
                      </w:p>
                      <w:p w14:paraId="4A8226A0" w14:textId="77777777" w:rsidR="00201993" w:rsidRPr="00201993" w:rsidRDefault="00201993" w:rsidP="00201993">
                        <w:pPr>
                          <w:tabs>
                            <w:tab w:val="left" w:pos="7425"/>
                          </w:tabs>
                          <w:rPr>
                            <w:b/>
                            <w:sz w:val="18"/>
                            <w:szCs w:val="18"/>
                          </w:rPr>
                        </w:pPr>
                      </w:p>
                    </w:txbxContent>
                  </v:textbox>
                </v:shape>
                <v:shape id="Text Box 243" o:spid="_x0000_s1033" type="#_x0000_t202" style="position:absolute;left:5495;top:4461;width:56077;height:8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" fillcolor="#dbe5f1 [660]" strokecolor="#8db3e2 [1311]" strokeweight="1pt">
                  <v:shadow on="t" color="#4e6128" opacity=".5" offset="1pt"/>
                  <v:textbox>
                    <w:txbxContent>
                      <w:p w14:paraId="5F0B536F" w14:textId="77777777" w:rsidR="00201993" w:rsidRPr="00201993" w:rsidRDefault="00201993" w:rsidP="00201993">
                        <w:pPr>
                          <w:spacing w:line="360" w:lineRule="auto"/>
                          <w:jc w:val="both"/>
                          <w:rPr>
                            <w:rFonts w:cs="Arial"/>
                            <w:sz w:val="18"/>
                            <w:szCs w:val="18"/>
                          </w:rPr>
                        </w:pPr>
                        <w:r w:rsidRPr="00201993">
                          <w:rPr>
                            <w:rFonts w:cs="Arial"/>
                            <w:sz w:val="18"/>
                            <w:szCs w:val="18"/>
                          </w:rPr>
                          <w:t>“Ejercer el Mandato Constitucional de velar por el respeto y garantía de los Derechos Humanos, supervisando la actuación de la Administración Pública frente a las personas mediante acciones de protección, promoción y educación, contribuyendo con el Estado de Derecho y conformación de la Cultura de Paz.”</w:t>
                        </w:r>
                      </w:p>
                      <w:p w14:paraId="508CC3D5" w14:textId="77777777" w:rsidR="00201993" w:rsidRPr="00201993" w:rsidRDefault="00201993" w:rsidP="00201993">
                        <w:pPr>
                          <w:tabs>
                            <w:tab w:val="left" w:pos="7425"/>
                          </w:tabs>
                          <w:rPr>
                            <w:sz w:val="18"/>
                            <w:szCs w:val="18"/>
                          </w:rPr>
                        </w:pPr>
                      </w:p>
                      <w:p w14:paraId="43419B8B" w14:textId="77777777" w:rsidR="00201993" w:rsidRPr="00201993" w:rsidRDefault="00201993" w:rsidP="00201993">
                        <w:pPr>
                          <w:rPr>
                            <w:sz w:val="18"/>
                            <w:szCs w:val="18"/>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48" o:spid="_x0000_s1034" type="#_x0000_t176" style="position:absolute;left:1085;width:60795;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" fillcolor="#548dd4 [1951]" strokecolor="black [3213]" strokeweight=".25pt">
                  <v:shadow on="t" color="#243f60" opacity=".5" offset="1pt"/>
                  <v:textbox>
                    <w:txbxContent>
                      <w:p w14:paraId="298625FA" w14:textId="199353E1" w:rsidR="00D63777" w:rsidRPr="004926C2" w:rsidRDefault="00D63777" w:rsidP="00D63777">
                        <w:pPr>
                          <w:spacing w:after="0" w:line="240" w:lineRule="auto"/>
                          <w:jc w:val="center"/>
                          <w:rPr>
                            <w:b/>
                            <w:bCs/>
                            <w:color w:val="FFFFFF" w:themeColor="background1"/>
                            <w:sz w:val="24"/>
                            <w:szCs w:val="24"/>
                            <w:lang w:val="es-ES"/>
                          </w:rPr>
                        </w:pPr>
                        <w:r w:rsidRPr="004926C2">
                          <w:rPr>
                            <w:b/>
                            <w:bCs/>
                            <w:color w:val="FFFFFF" w:themeColor="background1"/>
                            <w:sz w:val="24"/>
                            <w:szCs w:val="24"/>
                            <w:lang w:val="es-ES"/>
                          </w:rPr>
                          <w:t>Pensamiento Estratégico</w:t>
                        </w:r>
                      </w:p>
                    </w:txbxContent>
                  </v:textbox>
                </v:shape>
                <v:roundrect id="AutoShape 258" o:spid="_x0000_s1035" style="position:absolute;left:1085;top:22582;width:3308;height:100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" fillcolor="#c6d9f1 [671]" strokecolor="#8db3e2 [1311]" strokeweight="1pt">
                  <v:shadow on="t" color="#4e6128" offset="1pt"/>
                  <v:textbox>
                    <w:txbxContent>
                      <w:p w14:paraId="59FBD3D3" w14:textId="77777777" w:rsidR="00201993" w:rsidRPr="00201993" w:rsidRDefault="00201993" w:rsidP="00201993">
                        <w:pPr>
                          <w:jc w:val="center"/>
                          <w:rPr>
                            <w:rFonts w:cs="Arial"/>
                            <w:b/>
                            <w:color w:val="002060"/>
                            <w:sz w:val="18"/>
                            <w:szCs w:val="18"/>
                            <w:lang w:val="es-MX"/>
                          </w:rPr>
                        </w:pPr>
                        <w:r w:rsidRPr="00201993">
                          <w:rPr>
                            <w:rFonts w:cs="Arial"/>
                            <w:b/>
                            <w:color w:val="002060"/>
                            <w:sz w:val="15"/>
                            <w:szCs w:val="15"/>
                            <w:lang w:val="es-MX"/>
                          </w:rPr>
                          <w:t>VALORE</w:t>
                        </w:r>
                        <w:r w:rsidRPr="00201993">
                          <w:rPr>
                            <w:rFonts w:cs="Arial"/>
                            <w:b/>
                            <w:color w:val="002060"/>
                            <w:sz w:val="18"/>
                            <w:szCs w:val="18"/>
                            <w:lang w:val="es-MX"/>
                          </w:rPr>
                          <w:t>S</w:t>
                        </w:r>
                      </w:p>
                    </w:txbxContent>
                  </v:textbox>
                </v:roundrect>
                <v:shape id="Text Box 242" o:spid="_x0000_s1036" type="#_x0000_t202" style="position:absolute;left:5495;top:21876;width:56077;height:10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" fillcolor="#dbe5f1 [660]" strokecolor="#8db3e2 [1311]" strokeweight="1pt">
                  <v:shadow on="t" color="#4e6128" opacity=".5" offset="1pt"/>
                  <v:textbox>
                    <w:txbxContent>
                      <w:p w14:paraId="1617CE19" w14:textId="77777777" w:rsidR="00201993" w:rsidRPr="00201993" w:rsidRDefault="00201993" w:rsidP="00201993">
                        <w:pPr>
                          <w:pStyle w:val="Sinespaciado"/>
                          <w:spacing w:after="60"/>
                          <w:rPr>
                            <w:rFonts w:cs="Arial"/>
                            <w:sz w:val="18"/>
                            <w:szCs w:val="18"/>
                            <w:lang w:val="es-ES"/>
                          </w:rPr>
                        </w:pPr>
                        <w:r w:rsidRPr="00201993">
                          <w:rPr>
                            <w:rFonts w:cs="Arial"/>
                            <w:sz w:val="18"/>
                            <w:szCs w:val="18"/>
                            <w:lang w:val="es-ES"/>
                          </w:rPr>
                          <w:t>DIGNIDAD HUMANA: Respeto y buen trato que tiene derecho toda persona.</w:t>
                        </w:r>
                      </w:p>
                      <w:p w14:paraId="2A4A5AB1" w14:textId="77777777" w:rsidR="00201993" w:rsidRPr="00201993" w:rsidRDefault="00201993" w:rsidP="00201993">
                        <w:pPr>
                          <w:pStyle w:val="Sinespaciado"/>
                          <w:spacing w:after="60"/>
                          <w:rPr>
                            <w:rFonts w:cs="Arial"/>
                            <w:sz w:val="18"/>
                            <w:szCs w:val="18"/>
                          </w:rPr>
                        </w:pPr>
                        <w:r w:rsidRPr="00201993">
                          <w:rPr>
                            <w:rFonts w:cs="Arial"/>
                            <w:sz w:val="18"/>
                            <w:szCs w:val="18"/>
                            <w:lang w:val="es-ES"/>
                          </w:rPr>
                          <w:t xml:space="preserve">JUSTICIA: </w:t>
                        </w:r>
                        <w:r w:rsidRPr="00201993">
                          <w:rPr>
                            <w:rFonts w:cs="Arial"/>
                            <w:sz w:val="18"/>
                            <w:szCs w:val="18"/>
                          </w:rPr>
                          <w:t>Igualdad y equidad sin discriminar a nadie y ejerciendo el derecho a ejercer derechos.</w:t>
                        </w:r>
                      </w:p>
                      <w:p w14:paraId="01860854" w14:textId="77777777" w:rsidR="00201993" w:rsidRPr="00201993" w:rsidRDefault="00201993" w:rsidP="00201993">
                        <w:pPr>
                          <w:pStyle w:val="Sinespaciado"/>
                          <w:spacing w:after="60"/>
                          <w:rPr>
                            <w:rFonts w:cs="Arial"/>
                            <w:sz w:val="18"/>
                            <w:szCs w:val="18"/>
                            <w:lang w:val="es-ES"/>
                          </w:rPr>
                        </w:pPr>
                        <w:r w:rsidRPr="00201993">
                          <w:rPr>
                            <w:rFonts w:cs="Arial"/>
                            <w:sz w:val="18"/>
                            <w:szCs w:val="18"/>
                            <w:lang w:val="es-ES"/>
                          </w:rPr>
                          <w:t xml:space="preserve">SOLIDARIDAD: Colaboración mutua y prestarse apoyo. </w:t>
                        </w:r>
                      </w:p>
                      <w:p w14:paraId="0DFA31B2" w14:textId="77777777" w:rsidR="00201993" w:rsidRPr="00201993" w:rsidRDefault="00201993" w:rsidP="00201993">
                        <w:pPr>
                          <w:pStyle w:val="Sinespaciado"/>
                          <w:spacing w:after="60"/>
                          <w:rPr>
                            <w:rFonts w:cs="Arial"/>
                            <w:sz w:val="18"/>
                            <w:szCs w:val="18"/>
                            <w:lang w:val="es-ES"/>
                          </w:rPr>
                        </w:pPr>
                        <w:r w:rsidRPr="00201993">
                          <w:rPr>
                            <w:rFonts w:cs="Arial"/>
                            <w:sz w:val="18"/>
                            <w:szCs w:val="18"/>
                            <w:lang w:val="es-ES"/>
                          </w:rPr>
                          <w:t>INTEGRIDAD: Actuar con verdad, honestidad y transparencia.</w:t>
                        </w:r>
                      </w:p>
                      <w:p w14:paraId="52512F77" w14:textId="77777777" w:rsidR="00201993" w:rsidRPr="00201993" w:rsidRDefault="00201993" w:rsidP="00201993">
                        <w:pPr>
                          <w:pStyle w:val="Sinespaciado"/>
                          <w:spacing w:after="60" w:line="240" w:lineRule="atLeast"/>
                          <w:rPr>
                            <w:rFonts w:cs="Arial"/>
                            <w:sz w:val="18"/>
                            <w:szCs w:val="18"/>
                          </w:rPr>
                        </w:pPr>
                        <w:r w:rsidRPr="00201993">
                          <w:rPr>
                            <w:rFonts w:cs="Arial"/>
                            <w:sz w:val="18"/>
                            <w:szCs w:val="18"/>
                          </w:rPr>
                          <w:t>COMPROMISO: Prestación de servicios con calidad, oportunidad y mística de trabajo en equipo.</w:t>
                        </w:r>
                      </w:p>
                      <w:p w14:paraId="0F96B73F" w14:textId="77777777" w:rsidR="00201993" w:rsidRPr="00201993" w:rsidRDefault="00201993" w:rsidP="00201993">
                        <w:pPr>
                          <w:pStyle w:val="Sinespaciado"/>
                          <w:rPr>
                            <w:rFonts w:cs="Arial"/>
                            <w:sz w:val="18"/>
                            <w:szCs w:val="18"/>
                            <w:lang w:val="es-ES"/>
                          </w:rPr>
                        </w:pPr>
                        <w:r w:rsidRPr="00201993">
                          <w:rPr>
                            <w:rFonts w:cs="Arial"/>
                            <w:sz w:val="18"/>
                            <w:szCs w:val="18"/>
                            <w:lang w:val="es-ES"/>
                          </w:rPr>
                          <w:t>TOLERANCIA: Capacidad para reconocer y respetar los derechos de las demás personas.</w:t>
                        </w:r>
                      </w:p>
                      <w:p w14:paraId="2400A0F0" w14:textId="77777777" w:rsidR="00201993" w:rsidRPr="00201993" w:rsidRDefault="00201993" w:rsidP="00201993">
                        <w:pPr>
                          <w:spacing w:line="360" w:lineRule="auto"/>
                          <w:jc w:val="both"/>
                          <w:rPr>
                            <w:rFonts w:cs="Arial"/>
                            <w:sz w:val="18"/>
                            <w:szCs w:val="18"/>
                          </w:rPr>
                        </w:pPr>
                      </w:p>
                      <w:p w14:paraId="472AE1BE" w14:textId="77777777" w:rsidR="00201993" w:rsidRPr="00201993" w:rsidRDefault="00201993" w:rsidP="00201993">
                        <w:pPr>
                          <w:tabs>
                            <w:tab w:val="left" w:pos="7425"/>
                          </w:tabs>
                          <w:rPr>
                            <w:b/>
                            <w:sz w:val="18"/>
                            <w:szCs w:val="18"/>
                          </w:rPr>
                        </w:pPr>
                      </w:p>
                    </w:txbxContent>
                  </v:textbox>
                </v:shape>
              </v:group>
            </w:pict>
          </mc:Fallback>
        </mc:AlternateContent>
      </w:r>
    </w:p>
    <w:p w14:paraId="1E3369E9" w14:textId="242F8610" w:rsidR="00201993" w:rsidRDefault="00201993" w:rsidP="00201993"/>
    <w:p w14:paraId="13C7937B" w14:textId="34EFB88B" w:rsidR="00201993" w:rsidRDefault="00201993" w:rsidP="00201993"/>
    <w:p w14:paraId="2325DEDC" w14:textId="121D8929" w:rsidR="00201993" w:rsidRDefault="00201993" w:rsidP="00201993"/>
    <w:p w14:paraId="72857E6A" w14:textId="24F21207" w:rsidR="00201993" w:rsidRPr="00201993" w:rsidRDefault="00201993" w:rsidP="00201993"/>
    <w:p w14:paraId="2F15027F" w14:textId="2B887EB5" w:rsidR="006A13FF" w:rsidRPr="00713CED" w:rsidRDefault="006A13FF" w:rsidP="006A13FF">
      <w:pPr>
        <w:rPr>
          <w:rFonts w:asciiTheme="minorHAnsi" w:hAnsiTheme="minorHAnsi" w:cstheme="minorHAnsi"/>
          <w:sz w:val="24"/>
          <w:szCs w:val="24"/>
        </w:rPr>
      </w:pPr>
    </w:p>
    <w:p w14:paraId="540D98D4" w14:textId="136108F9" w:rsidR="006A13FF" w:rsidRDefault="006A13FF" w:rsidP="006A13FF">
      <w:pPr>
        <w:rPr>
          <w:rFonts w:asciiTheme="minorHAnsi" w:hAnsiTheme="minorHAnsi" w:cstheme="minorHAnsi"/>
          <w:noProof/>
          <w:sz w:val="24"/>
          <w:szCs w:val="24"/>
          <w:lang w:eastAsia="es-SV"/>
        </w:rPr>
      </w:pPr>
    </w:p>
    <w:p w14:paraId="74AF55B1" w14:textId="77777777" w:rsidR="00201993" w:rsidRDefault="00201993" w:rsidP="006A13FF">
      <w:pPr>
        <w:rPr>
          <w:rFonts w:asciiTheme="minorHAnsi" w:hAnsiTheme="minorHAnsi" w:cstheme="minorHAnsi"/>
          <w:noProof/>
          <w:sz w:val="24"/>
          <w:szCs w:val="24"/>
          <w:lang w:eastAsia="es-SV"/>
        </w:rPr>
      </w:pPr>
    </w:p>
    <w:p w14:paraId="7943A71B" w14:textId="77777777" w:rsidR="00201993" w:rsidRDefault="00201993" w:rsidP="006A13FF">
      <w:pPr>
        <w:rPr>
          <w:rFonts w:asciiTheme="minorHAnsi" w:hAnsiTheme="minorHAnsi" w:cstheme="minorHAnsi"/>
          <w:noProof/>
          <w:sz w:val="24"/>
          <w:szCs w:val="24"/>
          <w:lang w:eastAsia="es-SV"/>
        </w:rPr>
      </w:pPr>
    </w:p>
    <w:p w14:paraId="4A6615AF" w14:textId="77777777" w:rsidR="00201993" w:rsidRDefault="00201993" w:rsidP="006A13FF">
      <w:pPr>
        <w:rPr>
          <w:rFonts w:asciiTheme="minorHAnsi" w:hAnsiTheme="minorHAnsi" w:cstheme="minorHAnsi"/>
          <w:noProof/>
          <w:sz w:val="24"/>
          <w:szCs w:val="24"/>
          <w:lang w:eastAsia="es-SV"/>
        </w:rPr>
      </w:pPr>
    </w:p>
    <w:p w14:paraId="18A9C718" w14:textId="77777777" w:rsidR="00201993" w:rsidRDefault="00201993" w:rsidP="006A13FF">
      <w:pPr>
        <w:rPr>
          <w:rFonts w:asciiTheme="minorHAnsi" w:hAnsiTheme="minorHAnsi" w:cstheme="minorHAnsi"/>
          <w:noProof/>
          <w:sz w:val="24"/>
          <w:szCs w:val="24"/>
          <w:lang w:eastAsia="es-SV"/>
        </w:rPr>
      </w:pPr>
    </w:p>
    <w:p w14:paraId="40B6DFD7" w14:textId="77777777" w:rsidR="008B1282" w:rsidRDefault="008B1282" w:rsidP="00D63777">
      <w:pPr>
        <w:pStyle w:val="Ttulo2"/>
        <w:rPr>
          <w:rFonts w:asciiTheme="minorHAnsi" w:hAnsiTheme="minorHAnsi" w:cstheme="minorHAnsi"/>
          <w:b/>
          <w:color w:val="auto"/>
          <w:sz w:val="24"/>
          <w:szCs w:val="24"/>
        </w:rPr>
      </w:pPr>
    </w:p>
    <w:p w14:paraId="28ACDCED" w14:textId="0DB054EE" w:rsidR="006A13FF" w:rsidRDefault="00D63777" w:rsidP="00D63777">
      <w:pPr>
        <w:pStyle w:val="Ttulo2"/>
        <w:rPr>
          <w:rFonts w:asciiTheme="minorHAnsi" w:hAnsiTheme="minorHAnsi" w:cstheme="minorHAnsi"/>
          <w:b/>
          <w:color w:val="auto"/>
          <w:sz w:val="24"/>
          <w:szCs w:val="24"/>
        </w:rPr>
      </w:pPr>
      <w:bookmarkStart w:id="12" w:name="_Toc146545094"/>
      <w:r>
        <w:rPr>
          <w:rFonts w:asciiTheme="minorHAnsi" w:hAnsiTheme="minorHAnsi" w:cstheme="minorHAnsi"/>
          <w:b/>
          <w:color w:val="auto"/>
          <w:sz w:val="24"/>
          <w:szCs w:val="24"/>
        </w:rPr>
        <w:t>3</w:t>
      </w:r>
      <w:r w:rsidRPr="00713CED">
        <w:rPr>
          <w:rFonts w:asciiTheme="minorHAnsi" w:hAnsiTheme="minorHAnsi" w:cstheme="minorHAnsi"/>
          <w:b/>
          <w:color w:val="auto"/>
          <w:sz w:val="24"/>
          <w:szCs w:val="24"/>
        </w:rPr>
        <w:t>.</w:t>
      </w:r>
      <w:r>
        <w:rPr>
          <w:rFonts w:asciiTheme="minorHAnsi" w:hAnsiTheme="minorHAnsi" w:cstheme="minorHAnsi"/>
          <w:b/>
          <w:color w:val="auto"/>
          <w:sz w:val="24"/>
          <w:szCs w:val="24"/>
        </w:rPr>
        <w:t>2</w:t>
      </w:r>
      <w:r w:rsidRPr="00713CED">
        <w:rPr>
          <w:rFonts w:asciiTheme="minorHAnsi" w:hAnsiTheme="minorHAnsi" w:cstheme="minorHAnsi"/>
          <w:b/>
          <w:color w:val="auto"/>
          <w:sz w:val="24"/>
          <w:szCs w:val="24"/>
        </w:rPr>
        <w:t xml:space="preserve"> </w:t>
      </w:r>
      <w:r w:rsidR="006A13FF" w:rsidRPr="00713CED">
        <w:rPr>
          <w:rFonts w:asciiTheme="minorHAnsi" w:hAnsiTheme="minorHAnsi" w:cstheme="minorHAnsi"/>
          <w:b/>
          <w:color w:val="auto"/>
          <w:sz w:val="24"/>
          <w:szCs w:val="24"/>
        </w:rPr>
        <w:t>Ejes estratégicos y Área Transversal</w:t>
      </w:r>
      <w:bookmarkEnd w:id="12"/>
    </w:p>
    <w:p w14:paraId="165F5C5B" w14:textId="3773E104" w:rsidR="00201993" w:rsidRDefault="00D63777" w:rsidP="00201993">
      <w:r>
        <w:rPr>
          <w:rFonts w:cs="Arial"/>
          <w:noProof/>
          <w:lang w:eastAsia="es-SV"/>
        </w:rPr>
        <mc:AlternateContent>
          <mc:Choice Requires="wpg">
            <w:drawing>
              <wp:anchor distT="0" distB="0" distL="114300" distR="114300" simplePos="0" relativeHeight="251723264" behindDoc="0" locked="0" layoutInCell="1" allowOverlap="1" wp14:anchorId="2823422E" wp14:editId="485205AB">
                <wp:simplePos x="0" y="0"/>
                <wp:positionH relativeFrom="column">
                  <wp:posOffset>523875</wp:posOffset>
                </wp:positionH>
                <wp:positionV relativeFrom="paragraph">
                  <wp:posOffset>137795</wp:posOffset>
                </wp:positionV>
                <wp:extent cx="4531179" cy="2294164"/>
                <wp:effectExtent l="95250" t="57150" r="79375" b="87630"/>
                <wp:wrapNone/>
                <wp:docPr id="276600052" name="Grupo 1"/>
                <wp:cNvGraphicFramePr/>
                <a:graphic xmlns:a="http://schemas.openxmlformats.org/drawingml/2006/main">
                  <a:graphicData uri="http://schemas.microsoft.com/office/word/2010/wordprocessingGroup">
                    <wpg:wgp>
                      <wpg:cNvGrpSpPr/>
                      <wpg:grpSpPr>
                        <a:xfrm>
                          <a:off x="0" y="0"/>
                          <a:ext cx="4531179" cy="2294164"/>
                          <a:chOff x="0" y="0"/>
                          <a:chExt cx="5941060" cy="4138930"/>
                        </a:xfrm>
                      </wpg:grpSpPr>
                      <wpg:graphicFrame>
                        <wpg:cNvPr id="867274254" name="Diagrama 1">
                          <a:extLst>
                            <a:ext uri="{FF2B5EF4-FFF2-40B4-BE49-F238E27FC236}">
                              <a16:creationId xmlns:a16="http://schemas.microsoft.com/office/drawing/2014/main" id="{F13AD3C4-309B-011E-1399-C7322EAAFE4F}"/>
                            </a:ext>
                          </a:extLst>
                        </wpg:cNvPr>
                        <wpg:cNvFrPr/>
                        <wpg:xfrm>
                          <a:off x="0" y="0"/>
                          <a:ext cx="5941060" cy="4138930"/>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2" name="CuadroTexto 1">
                          <a:extLst>
                            <a:ext uri="{FF2B5EF4-FFF2-40B4-BE49-F238E27FC236}">
                              <a16:creationId xmlns:a16="http://schemas.microsoft.com/office/drawing/2014/main" id="{44BF4FCB-CAB5-1E78-A037-187ED3128EAD}"/>
                            </a:ext>
                          </a:extLst>
                        </wps:cNvPr>
                        <wps:cNvSpPr txBox="1"/>
                        <wps:spPr>
                          <a:xfrm>
                            <a:off x="2473718" y="3210133"/>
                            <a:ext cx="1117788" cy="494772"/>
                          </a:xfrm>
                          <a:prstGeom prst="rect">
                            <a:avLst/>
                          </a:prstGeom>
                          <a:noFill/>
                        </wps:spPr>
                        <wps:txbx>
                          <w:txbxContent>
                            <w:p w14:paraId="6663BCDF" w14:textId="77777777" w:rsidR="00201993" w:rsidRPr="008B1282" w:rsidRDefault="00201993" w:rsidP="008B1282">
                              <w:pPr>
                                <w:spacing w:after="0" w:line="240" w:lineRule="exact"/>
                                <w:jc w:val="center"/>
                                <w:rPr>
                                  <w:rFonts w:asciiTheme="minorHAnsi" w:hAnsi="Calibri"/>
                                  <w:b/>
                                  <w:bCs/>
                                  <w:color w:val="002060"/>
                                  <w:kern w:val="24"/>
                                  <w:lang w:val="es-ES"/>
                                </w:rPr>
                              </w:pPr>
                              <w:r w:rsidRPr="008B1282">
                                <w:rPr>
                                  <w:rFonts w:asciiTheme="minorHAnsi" w:hAnsi="Calibri"/>
                                  <w:b/>
                                  <w:bCs/>
                                  <w:color w:val="002060"/>
                                  <w:kern w:val="24"/>
                                  <w:lang w:val="es-ES"/>
                                </w:rPr>
                                <w:t>Género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823422E" id="_x0000_s1037" style="position:absolute;margin-left:41.25pt;margin-top:10.85pt;width:356.8pt;height:180.65pt;z-index:251723264;mso-width-relative:margin;mso-height-relative:margin" coordsize="59410,41389" o:gfxdata="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 o:spid="_x0000_s1038" type="#_x0000_t75" style="position:absolute;left:-559;top:-439;width:60584;height:43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">
                  <v:imagedata r:id="rId21" o:title=""/>
                  <o:lock v:ext="edit" aspectratio="f"/>
                </v:shape>
                <v:shape id="CuadroTexto 1" o:spid="_x0000_s1039" type="#_x0000_t202" style="position:absolute;left:24737;top:32101;width:11178;height:4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6663BCDF" w14:textId="77777777" w:rsidR="00201993" w:rsidRPr="008B1282" w:rsidRDefault="00201993" w:rsidP="008B1282">
                        <w:pPr>
                          <w:spacing w:after="0" w:line="240" w:lineRule="exact"/>
                          <w:jc w:val="center"/>
                          <w:rPr>
                            <w:rFonts w:asciiTheme="minorHAnsi" w:hAnsi="Calibri"/>
                            <w:b/>
                            <w:bCs/>
                            <w:color w:val="002060"/>
                            <w:kern w:val="24"/>
                            <w:lang w:val="es-ES"/>
                          </w:rPr>
                        </w:pPr>
                        <w:r w:rsidRPr="008B1282">
                          <w:rPr>
                            <w:rFonts w:asciiTheme="minorHAnsi" w:hAnsi="Calibri"/>
                            <w:b/>
                            <w:bCs/>
                            <w:color w:val="002060"/>
                            <w:kern w:val="24"/>
                            <w:lang w:val="es-ES"/>
                          </w:rPr>
                          <w:t>Género</w:t>
                        </w:r>
                      </w:p>
                    </w:txbxContent>
                  </v:textbox>
                </v:shape>
              </v:group>
            </w:pict>
          </mc:Fallback>
        </mc:AlternateContent>
      </w:r>
    </w:p>
    <w:p w14:paraId="68368917" w14:textId="4D7C812E" w:rsidR="00201993" w:rsidRDefault="00201993" w:rsidP="00201993"/>
    <w:p w14:paraId="28BCF726" w14:textId="21486E2B" w:rsidR="00201993" w:rsidRDefault="00201993" w:rsidP="00201993"/>
    <w:p w14:paraId="74FE6A7F" w14:textId="77777777" w:rsidR="00201993" w:rsidRDefault="00201993" w:rsidP="00201993"/>
    <w:p w14:paraId="7A9A1840" w14:textId="194BE2D5" w:rsidR="00201993" w:rsidRDefault="00201993" w:rsidP="00201993"/>
    <w:p w14:paraId="38A6272A" w14:textId="77777777" w:rsidR="00201993" w:rsidRPr="00201993" w:rsidRDefault="00201993" w:rsidP="00201993"/>
    <w:p w14:paraId="0AA436C2" w14:textId="3F221836" w:rsidR="006A13FF" w:rsidRPr="00713CED" w:rsidRDefault="006A13FF" w:rsidP="006A13FF">
      <w:pPr>
        <w:rPr>
          <w:rFonts w:asciiTheme="minorHAnsi" w:hAnsiTheme="minorHAnsi" w:cstheme="minorHAnsi"/>
          <w:b/>
          <w:sz w:val="24"/>
          <w:szCs w:val="24"/>
        </w:rPr>
      </w:pPr>
    </w:p>
    <w:p w14:paraId="58D56EF7" w14:textId="77777777" w:rsidR="006A13FF" w:rsidRPr="00713CED" w:rsidRDefault="006A13FF" w:rsidP="006A13FF">
      <w:pPr>
        <w:rPr>
          <w:rFonts w:asciiTheme="minorHAnsi" w:hAnsiTheme="minorHAnsi" w:cstheme="minorHAnsi"/>
          <w:b/>
          <w:sz w:val="24"/>
          <w:szCs w:val="24"/>
        </w:rPr>
      </w:pPr>
    </w:p>
    <w:p w14:paraId="23B86598" w14:textId="77777777" w:rsidR="00D63777" w:rsidRDefault="00D63777" w:rsidP="006A13FF">
      <w:pPr>
        <w:rPr>
          <w:rStyle w:val="Ttulo2Car"/>
          <w:rFonts w:asciiTheme="minorHAnsi" w:hAnsiTheme="minorHAnsi" w:cstheme="minorHAnsi"/>
          <w:bCs w:val="0"/>
          <w:sz w:val="24"/>
          <w:szCs w:val="24"/>
        </w:rPr>
      </w:pPr>
    </w:p>
    <w:p w14:paraId="0F0EE64E" w14:textId="560D3277" w:rsidR="006A13FF" w:rsidRPr="00463A52" w:rsidRDefault="008B1282" w:rsidP="006A13FF">
      <w:pPr>
        <w:rPr>
          <w:rStyle w:val="Ttulo2Car"/>
          <w:rFonts w:asciiTheme="minorHAnsi" w:hAnsiTheme="minorHAnsi" w:cstheme="minorHAnsi"/>
          <w:bCs w:val="0"/>
          <w:sz w:val="24"/>
          <w:szCs w:val="24"/>
        </w:rPr>
      </w:pPr>
      <w:r>
        <w:rPr>
          <w:rFonts w:asciiTheme="minorHAnsi" w:eastAsia="WenQuanYi Micro Hei" w:hAnsiTheme="minorHAnsi" w:cstheme="minorHAnsi"/>
          <w:b/>
          <w:noProof/>
          <w:sz w:val="24"/>
          <w:szCs w:val="24"/>
          <w:lang w:val="es-HN" w:eastAsia="zh-CN" w:bidi="hi-IN"/>
        </w:rPr>
        <w:lastRenderedPageBreak/>
        <mc:AlternateContent>
          <mc:Choice Requires="wpg">
            <w:drawing>
              <wp:anchor distT="0" distB="0" distL="114300" distR="114300" simplePos="0" relativeHeight="251750912" behindDoc="0" locked="0" layoutInCell="1" allowOverlap="1" wp14:anchorId="5355F4F1" wp14:editId="50E543B5">
                <wp:simplePos x="0" y="0"/>
                <wp:positionH relativeFrom="column">
                  <wp:posOffset>1905</wp:posOffset>
                </wp:positionH>
                <wp:positionV relativeFrom="paragraph">
                  <wp:posOffset>337185</wp:posOffset>
                </wp:positionV>
                <wp:extent cx="6146800" cy="5006340"/>
                <wp:effectExtent l="0" t="0" r="25400" b="60960"/>
                <wp:wrapNone/>
                <wp:docPr id="1068718536" name="Grupo 2"/>
                <wp:cNvGraphicFramePr/>
                <a:graphic xmlns:a="http://schemas.openxmlformats.org/drawingml/2006/main">
                  <a:graphicData uri="http://schemas.microsoft.com/office/word/2010/wordprocessingGroup">
                    <wpg:wgp>
                      <wpg:cNvGrpSpPr/>
                      <wpg:grpSpPr>
                        <a:xfrm>
                          <a:off x="0" y="0"/>
                          <a:ext cx="6146800" cy="5006340"/>
                          <a:chOff x="0" y="0"/>
                          <a:chExt cx="6146800" cy="5006340"/>
                        </a:xfrm>
                      </wpg:grpSpPr>
                      <wps:wsp>
                        <wps:cNvPr id="927619155" name="AutoShape 238"/>
                        <wps:cNvSpPr>
                          <a:spLocks noChangeArrowheads="1"/>
                        </wps:cNvSpPr>
                        <wps:spPr bwMode="auto">
                          <a:xfrm>
                            <a:off x="457200" y="0"/>
                            <a:ext cx="5689600" cy="1418556"/>
                          </a:xfrm>
                          <a:prstGeom prst="flowChartAlternateProcess">
                            <a:avLst/>
                          </a:prstGeom>
                          <a:solidFill>
                            <a:srgbClr val="0000CC"/>
                          </a:solidFill>
                          <a:ln w="9525">
                            <a:solidFill>
                              <a:srgbClr val="000000"/>
                            </a:solidFill>
                            <a:miter lim="800000"/>
                            <a:headEnd/>
                            <a:tailEnd/>
                          </a:ln>
                        </wps:spPr>
                        <wps:bodyPr rot="0" vert="horz" wrap="square" lIns="91440" tIns="45720" rIns="0" bIns="45720" anchor="t" anchorCtr="0" upright="1">
                          <a:noAutofit/>
                        </wps:bodyPr>
                      </wps:wsp>
                      <wps:wsp>
                        <wps:cNvPr id="1689236422" name="Text Box 242"/>
                        <wps:cNvSpPr txBox="1">
                          <a:spLocks noChangeArrowheads="1"/>
                        </wps:cNvSpPr>
                        <wps:spPr bwMode="auto">
                          <a:xfrm>
                            <a:off x="640080" y="152400"/>
                            <a:ext cx="5372100" cy="1067623"/>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7AE380C" w14:textId="77777777" w:rsidR="00D756D3" w:rsidRPr="008B1282" w:rsidRDefault="00D756D3" w:rsidP="00D756D3">
                              <w:pPr>
                                <w:spacing w:after="120" w:line="240" w:lineRule="auto"/>
                                <w:jc w:val="both"/>
                                <w:rPr>
                                  <w:rFonts w:asciiTheme="minorHAnsi" w:eastAsia="Calibri" w:hAnsiTheme="minorHAnsi" w:cstheme="minorHAnsi"/>
                                  <w:b/>
                                  <w:bCs/>
                                  <w:color w:val="000099"/>
                                  <w:kern w:val="24"/>
                                  <w:sz w:val="24"/>
                                  <w:szCs w:val="24"/>
                                </w:rPr>
                              </w:pPr>
                              <w:r w:rsidRPr="008B1282">
                                <w:rPr>
                                  <w:rFonts w:asciiTheme="minorHAnsi" w:eastAsia="Calibri" w:hAnsiTheme="minorHAnsi" w:cstheme="minorHAnsi"/>
                                  <w:b/>
                                  <w:bCs/>
                                  <w:color w:val="000099"/>
                                  <w:kern w:val="24"/>
                                  <w:sz w:val="24"/>
                                  <w:szCs w:val="24"/>
                                </w:rPr>
                                <w:t xml:space="preserve">Protección de Derechos Humanos: </w:t>
                              </w:r>
                            </w:p>
                            <w:p w14:paraId="01A8EF11" w14:textId="77777777" w:rsidR="00D756D3" w:rsidRPr="008B1282" w:rsidRDefault="00D756D3" w:rsidP="00D756D3">
                              <w:pPr>
                                <w:jc w:val="both"/>
                                <w:rPr>
                                  <w:rFonts w:asciiTheme="minorHAnsi" w:eastAsia="Calibri" w:hAnsiTheme="minorHAnsi" w:cstheme="minorHAnsi"/>
                                  <w:color w:val="000099"/>
                                  <w:kern w:val="24"/>
                                  <w:sz w:val="24"/>
                                  <w:szCs w:val="24"/>
                                </w:rPr>
                              </w:pPr>
                              <w:r w:rsidRPr="008B1282">
                                <w:rPr>
                                  <w:rFonts w:asciiTheme="minorHAnsi" w:eastAsia="Calibri" w:hAnsiTheme="minorHAnsi" w:cstheme="minorHAnsi"/>
                                  <w:color w:val="000099"/>
                                  <w:kern w:val="24"/>
                                  <w:sz w:val="24"/>
                                  <w:szCs w:val="24"/>
                                </w:rPr>
                                <w:t>“Fortalecer los mecanismos de protección de derechos humanos para brindar una atención oportuna, eficaz y con una gestión eficiente e integral del mandato.”</w:t>
                              </w:r>
                            </w:p>
                          </w:txbxContent>
                        </wps:txbx>
                        <wps:bodyPr rot="0" vert="horz" wrap="square" lIns="91440" tIns="45720" rIns="91440" bIns="45720" anchor="t" anchorCtr="0" upright="1">
                          <a:noAutofit/>
                        </wps:bodyPr>
                      </wps:wsp>
                      <wps:wsp>
                        <wps:cNvPr id="4" name="AutoShape 258"/>
                        <wps:cNvSpPr>
                          <a:spLocks noChangeArrowheads="1"/>
                        </wps:cNvSpPr>
                        <wps:spPr bwMode="auto">
                          <a:xfrm>
                            <a:off x="0" y="7620"/>
                            <a:ext cx="380365" cy="1438326"/>
                          </a:xfrm>
                          <a:prstGeom prst="roundRect">
                            <a:avLst>
                              <a:gd name="adj" fmla="val 16667"/>
                            </a:avLst>
                          </a:prstGeom>
                          <a:solidFill>
                            <a:srgbClr val="0000CC"/>
                          </a:solidFill>
                          <a:ln w="12700">
                            <a:solidFill>
                              <a:schemeClr val="bg1"/>
                            </a:solidFill>
                            <a:round/>
                            <a:headEnd/>
                            <a:tailEnd/>
                          </a:ln>
                          <a:effectLst>
                            <a:outerShdw dist="28398" dir="3806097" algn="ctr" rotWithShape="0">
                              <a:srgbClr val="4E6128"/>
                            </a:outerShdw>
                          </a:effectLst>
                        </wps:spPr>
                        <wps:txbx>
                          <w:txbxContent>
                            <w:p w14:paraId="48E81653" w14:textId="77777777" w:rsidR="00D756D3" w:rsidRPr="008B1282" w:rsidRDefault="00D756D3" w:rsidP="008B1282">
                              <w:pPr>
                                <w:spacing w:after="0" w:line="280" w:lineRule="exact"/>
                                <w:jc w:val="center"/>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pPr>
                              <w:r w:rsidRPr="008B1282">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t>E</w:t>
                              </w:r>
                            </w:p>
                            <w:p w14:paraId="0AAD3C02" w14:textId="77777777" w:rsidR="00D756D3" w:rsidRPr="008B1282" w:rsidRDefault="00D756D3" w:rsidP="008B1282">
                              <w:pPr>
                                <w:spacing w:after="0" w:line="280" w:lineRule="exact"/>
                                <w:jc w:val="center"/>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pPr>
                              <w:r w:rsidRPr="008B1282">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t>J</w:t>
                              </w:r>
                            </w:p>
                            <w:p w14:paraId="32E3CD1A" w14:textId="77777777" w:rsidR="00D756D3" w:rsidRPr="008B1282" w:rsidRDefault="00D756D3" w:rsidP="008B1282">
                              <w:pPr>
                                <w:spacing w:after="0" w:line="280" w:lineRule="exact"/>
                                <w:jc w:val="center"/>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pPr>
                              <w:r w:rsidRPr="008B1282">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t>E</w:t>
                              </w:r>
                            </w:p>
                            <w:p w14:paraId="1FD40803" w14:textId="77777777" w:rsidR="00BA154F" w:rsidRPr="008B1282" w:rsidRDefault="00BA154F" w:rsidP="008B1282">
                              <w:pPr>
                                <w:spacing w:after="0" w:line="280" w:lineRule="exact"/>
                                <w:jc w:val="center"/>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pPr>
                              <w:r w:rsidRPr="008B1282">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t>-</w:t>
                              </w:r>
                            </w:p>
                            <w:p w14:paraId="028B3C65" w14:textId="5E272C1C" w:rsidR="00D756D3" w:rsidRPr="008B1282" w:rsidRDefault="00D756D3" w:rsidP="008B1282">
                              <w:pPr>
                                <w:spacing w:after="0" w:line="280" w:lineRule="exact"/>
                                <w:jc w:val="center"/>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pPr>
                              <w:r w:rsidRPr="008B1282">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t>U</w:t>
                              </w:r>
                            </w:p>
                            <w:p w14:paraId="23810995" w14:textId="72A9BB8C" w:rsidR="00D756D3" w:rsidRPr="008B1282" w:rsidRDefault="00D756D3" w:rsidP="008B1282">
                              <w:pPr>
                                <w:spacing w:after="0" w:line="280" w:lineRule="exact"/>
                                <w:jc w:val="center"/>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pPr>
                              <w:r w:rsidRPr="008B1282">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t>NO</w:t>
                              </w:r>
                            </w:p>
                          </w:txbxContent>
                        </wps:txbx>
                        <wps:bodyPr rot="0" vert="horz" wrap="square" lIns="91440" tIns="45720" rIns="91440" bIns="45720" anchor="t" anchorCtr="0" upright="1">
                          <a:noAutofit/>
                        </wps:bodyPr>
                      </wps:wsp>
                      <wps:wsp>
                        <wps:cNvPr id="5" name="AutoShape 238"/>
                        <wps:cNvSpPr>
                          <a:spLocks noChangeArrowheads="1"/>
                        </wps:cNvSpPr>
                        <wps:spPr bwMode="auto">
                          <a:xfrm>
                            <a:off x="434340" y="1493520"/>
                            <a:ext cx="5689600" cy="1764545"/>
                          </a:xfrm>
                          <a:prstGeom prst="flowChartAlternateProcess">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862877524" name="Text Box 242"/>
                        <wps:cNvSpPr txBox="1">
                          <a:spLocks noChangeArrowheads="1"/>
                        </wps:cNvSpPr>
                        <wps:spPr bwMode="auto">
                          <a:xfrm>
                            <a:off x="601980" y="1615440"/>
                            <a:ext cx="5359400" cy="153223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8596B07" w14:textId="77777777" w:rsidR="00D756D3" w:rsidRPr="008B1282" w:rsidRDefault="00D756D3" w:rsidP="00D756D3">
                              <w:pPr>
                                <w:spacing w:after="120" w:line="240" w:lineRule="auto"/>
                                <w:jc w:val="both"/>
                                <w:rPr>
                                  <w:rFonts w:asciiTheme="minorHAnsi" w:eastAsia="Calibri" w:hAnsiTheme="minorHAnsi" w:cstheme="minorHAnsi"/>
                                  <w:b/>
                                  <w:bCs/>
                                  <w:color w:val="000099"/>
                                  <w:kern w:val="24"/>
                                  <w:sz w:val="24"/>
                                  <w:szCs w:val="24"/>
                                </w:rPr>
                              </w:pPr>
                              <w:r w:rsidRPr="008B1282">
                                <w:rPr>
                                  <w:rFonts w:asciiTheme="minorHAnsi" w:eastAsia="Calibri" w:hAnsiTheme="minorHAnsi" w:cstheme="minorHAnsi"/>
                                  <w:b/>
                                  <w:bCs/>
                                  <w:color w:val="000099"/>
                                  <w:kern w:val="24"/>
                                  <w:sz w:val="24"/>
                                  <w:szCs w:val="24"/>
                                </w:rPr>
                                <w:t xml:space="preserve">Promoción de Derechos Humanos: </w:t>
                              </w:r>
                            </w:p>
                            <w:p w14:paraId="096BB37A" w14:textId="77777777" w:rsidR="00D756D3" w:rsidRPr="008B1282" w:rsidRDefault="00D756D3" w:rsidP="00D756D3">
                              <w:pPr>
                                <w:jc w:val="both"/>
                                <w:rPr>
                                  <w:rFonts w:asciiTheme="minorHAnsi" w:eastAsia="Calibri" w:hAnsiTheme="minorHAnsi" w:cstheme="minorHAnsi"/>
                                  <w:color w:val="000099"/>
                                  <w:kern w:val="24"/>
                                  <w:sz w:val="24"/>
                                  <w:szCs w:val="24"/>
                                </w:rPr>
                              </w:pPr>
                              <w:r w:rsidRPr="008B1282">
                                <w:rPr>
                                  <w:rFonts w:asciiTheme="minorHAnsi" w:eastAsia="Calibri" w:hAnsiTheme="minorHAnsi" w:cstheme="minorHAnsi"/>
                                  <w:color w:val="000099"/>
                                  <w:kern w:val="24"/>
                                  <w:sz w:val="24"/>
                                  <w:szCs w:val="24"/>
                                </w:rPr>
                                <w:t>“Contribuir a la prevención de violaciones a los derechos humanos para la adopción de actitudes y prácticas en el respeto y garantía de los mismos a través de la promoción mediante procesos educativos, de difusión e investigación relacionados con el cumplimiento de sus principios, normas, estándares y mecanismos de protección.”</w:t>
                              </w:r>
                            </w:p>
                            <w:p w14:paraId="03D11130" w14:textId="77777777" w:rsidR="00D756D3" w:rsidRPr="00D756D3" w:rsidRDefault="00D756D3" w:rsidP="00D756D3">
                              <w:pPr>
                                <w:spacing w:line="360" w:lineRule="auto"/>
                                <w:jc w:val="both"/>
                                <w:rPr>
                                  <w:rFonts w:asciiTheme="minorHAnsi" w:eastAsia="Calibri" w:hAnsiTheme="minorHAnsi" w:cstheme="minorHAnsi"/>
                                  <w:color w:val="000099"/>
                                  <w:kern w:val="24"/>
                                  <w:sz w:val="28"/>
                                  <w:szCs w:val="28"/>
                                </w:rPr>
                              </w:pPr>
                              <w:r w:rsidRPr="00D756D3">
                                <w:rPr>
                                  <w:rFonts w:asciiTheme="minorHAnsi" w:eastAsia="Calibri" w:hAnsiTheme="minorHAnsi" w:cstheme="minorHAnsi"/>
                                  <w:color w:val="000099"/>
                                  <w:kern w:val="24"/>
                                  <w:sz w:val="28"/>
                                  <w:szCs w:val="28"/>
                                </w:rPr>
                                <w:t> </w:t>
                              </w:r>
                            </w:p>
                            <w:p w14:paraId="068D04F4" w14:textId="77777777" w:rsidR="00D756D3" w:rsidRPr="00D756D3" w:rsidRDefault="00D756D3" w:rsidP="00D756D3">
                              <w:pPr>
                                <w:tabs>
                                  <w:tab w:val="left" w:pos="7425"/>
                                </w:tabs>
                                <w:rPr>
                                  <w:rFonts w:asciiTheme="minorHAnsi" w:eastAsia="Calibri" w:hAnsiTheme="minorHAnsi" w:cstheme="minorHAnsi"/>
                                  <w:b/>
                                  <w:bCs/>
                                  <w:color w:val="000099"/>
                                  <w:kern w:val="24"/>
                                  <w:sz w:val="28"/>
                                  <w:szCs w:val="28"/>
                                </w:rPr>
                              </w:pPr>
                              <w:r w:rsidRPr="00D756D3">
                                <w:rPr>
                                  <w:rFonts w:asciiTheme="minorHAnsi" w:eastAsia="Calibri" w:hAnsiTheme="minorHAnsi" w:cstheme="minorHAnsi"/>
                                  <w:b/>
                                  <w:bCs/>
                                  <w:color w:val="000099"/>
                                  <w:kern w:val="24"/>
                                  <w:sz w:val="28"/>
                                  <w:szCs w:val="28"/>
                                </w:rPr>
                                <w:t> </w:t>
                              </w:r>
                            </w:p>
                          </w:txbxContent>
                        </wps:txbx>
                        <wps:bodyPr rot="0" vert="horz" wrap="square" lIns="91440" tIns="45720" rIns="91440" bIns="45720" anchor="t" anchorCtr="0" upright="1">
                          <a:noAutofit/>
                        </wps:bodyPr>
                      </wps:wsp>
                      <wps:wsp>
                        <wps:cNvPr id="261152377" name="AutoShape 258"/>
                        <wps:cNvSpPr>
                          <a:spLocks noChangeArrowheads="1"/>
                        </wps:cNvSpPr>
                        <wps:spPr bwMode="auto">
                          <a:xfrm>
                            <a:off x="0" y="1508760"/>
                            <a:ext cx="380365" cy="1749202"/>
                          </a:xfrm>
                          <a:prstGeom prst="roundRect">
                            <a:avLst>
                              <a:gd name="adj" fmla="val 16667"/>
                            </a:avLst>
                          </a:prstGeom>
                          <a:solidFill>
                            <a:srgbClr val="C00000"/>
                          </a:solidFill>
                          <a:ln w="12700">
                            <a:solidFill>
                              <a:schemeClr val="bg1"/>
                            </a:solidFill>
                            <a:round/>
                            <a:headEnd/>
                            <a:tailEnd/>
                          </a:ln>
                          <a:effectLst>
                            <a:outerShdw dist="28398" dir="3806097" algn="ctr" rotWithShape="0">
                              <a:srgbClr val="4E6128"/>
                            </a:outerShdw>
                          </a:effectLst>
                        </wps:spPr>
                        <wps:txbx>
                          <w:txbxContent>
                            <w:p w14:paraId="7C582E74" w14:textId="77777777" w:rsidR="00BA154F" w:rsidRPr="008B1282" w:rsidRDefault="00BA154F" w:rsidP="008B1282">
                              <w:pPr>
                                <w:spacing w:after="0" w:line="240" w:lineRule="auto"/>
                                <w:jc w:val="center"/>
                                <w:rPr>
                                  <w:rFonts w:asciiTheme="minorHAnsi" w:eastAsia="Calibri" w:hAnsiTheme="minorHAnsi" w:cstheme="minorHAnsi"/>
                                  <w:b/>
                                  <w:bCs/>
                                  <w:color w:val="FFFFFF"/>
                                  <w:kern w:val="24"/>
                                  <w:sz w:val="24"/>
                                  <w:szCs w:val="24"/>
                                  <w:lang w:val="es-MX"/>
                                </w:rPr>
                              </w:pPr>
                            </w:p>
                            <w:p w14:paraId="0AD1D085" w14:textId="0FBA6242"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E</w:t>
                              </w:r>
                            </w:p>
                            <w:p w14:paraId="2E393218"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J</w:t>
                              </w:r>
                            </w:p>
                            <w:p w14:paraId="634389E6" w14:textId="45A5AE7D"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E</w:t>
                              </w:r>
                            </w:p>
                            <w:p w14:paraId="310E2BD3" w14:textId="0023C975"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w:t>
                              </w:r>
                            </w:p>
                            <w:p w14:paraId="07B40D61"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D</w:t>
                              </w:r>
                            </w:p>
                            <w:p w14:paraId="2171FFE8"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O</w:t>
                              </w:r>
                            </w:p>
                            <w:p w14:paraId="2D732D91"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S</w:t>
                              </w:r>
                            </w:p>
                          </w:txbxContent>
                        </wps:txbx>
                        <wps:bodyPr rot="0" vert="horz" wrap="square" lIns="91440" tIns="45720" rIns="91440" bIns="45720" anchor="t" anchorCtr="0" upright="1">
                          <a:noAutofit/>
                        </wps:bodyPr>
                      </wps:wsp>
                      <wps:wsp>
                        <wps:cNvPr id="1799877968" name="AutoShape 238"/>
                        <wps:cNvSpPr>
                          <a:spLocks noChangeArrowheads="1"/>
                        </wps:cNvSpPr>
                        <wps:spPr bwMode="auto">
                          <a:xfrm>
                            <a:off x="457200" y="3314700"/>
                            <a:ext cx="5669280" cy="1691640"/>
                          </a:xfrm>
                          <a:prstGeom prst="flowChartAlternateProcess">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934472203" name="Text Box 242"/>
                        <wps:cNvSpPr txBox="1">
                          <a:spLocks noChangeArrowheads="1"/>
                        </wps:cNvSpPr>
                        <wps:spPr bwMode="auto">
                          <a:xfrm>
                            <a:off x="601980" y="3451860"/>
                            <a:ext cx="5321300" cy="143256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FBD9BC0" w14:textId="77777777" w:rsidR="00D756D3" w:rsidRPr="008B1282" w:rsidRDefault="00D756D3" w:rsidP="00D756D3">
                              <w:pPr>
                                <w:spacing w:after="120" w:line="240" w:lineRule="auto"/>
                                <w:jc w:val="both"/>
                                <w:rPr>
                                  <w:rFonts w:asciiTheme="minorHAnsi" w:eastAsia="Calibri" w:hAnsiTheme="minorHAnsi" w:cstheme="minorHAnsi"/>
                                  <w:b/>
                                  <w:bCs/>
                                  <w:color w:val="000099"/>
                                  <w:kern w:val="24"/>
                                  <w:sz w:val="24"/>
                                  <w:szCs w:val="24"/>
                                </w:rPr>
                              </w:pPr>
                              <w:r w:rsidRPr="008B1282">
                                <w:rPr>
                                  <w:rFonts w:asciiTheme="minorHAnsi" w:eastAsia="Calibri" w:hAnsiTheme="minorHAnsi" w:cstheme="minorHAnsi"/>
                                  <w:b/>
                                  <w:bCs/>
                                  <w:color w:val="000099"/>
                                  <w:kern w:val="24"/>
                                  <w:sz w:val="24"/>
                                  <w:szCs w:val="24"/>
                                </w:rPr>
                                <w:t xml:space="preserve">Fortalecimiento y Desarrollo Institucional: </w:t>
                              </w:r>
                            </w:p>
                            <w:p w14:paraId="080CF44A" w14:textId="6FEEFABA" w:rsidR="00D756D3" w:rsidRPr="008B1282" w:rsidRDefault="00D756D3" w:rsidP="00D756D3">
                              <w:pPr>
                                <w:spacing w:line="254" w:lineRule="auto"/>
                                <w:jc w:val="both"/>
                                <w:rPr>
                                  <w:rFonts w:asciiTheme="minorHAnsi" w:eastAsia="Calibri" w:hAnsiTheme="minorHAnsi" w:cstheme="minorHAnsi"/>
                                  <w:color w:val="000099"/>
                                  <w:kern w:val="24"/>
                                  <w:sz w:val="24"/>
                                  <w:szCs w:val="24"/>
                                </w:rPr>
                              </w:pPr>
                              <w:r w:rsidRPr="008B1282">
                                <w:rPr>
                                  <w:rFonts w:asciiTheme="minorHAnsi" w:eastAsia="Calibri" w:hAnsiTheme="minorHAnsi" w:cstheme="minorHAnsi"/>
                                  <w:color w:val="000099"/>
                                  <w:kern w:val="24"/>
                                  <w:sz w:val="24"/>
                                  <w:szCs w:val="24"/>
                                </w:rPr>
                                <w:t xml:space="preserve">“Impulsar cambios en la cultura organizacional enfocándose en el desarrollo de las capacidades técnicas, gerenciales y competencias del personal, así como fomentar un compromiso del personal </w:t>
                              </w:r>
                              <w:r w:rsidR="008B1282" w:rsidRPr="008B1282">
                                <w:rPr>
                                  <w:rFonts w:asciiTheme="minorHAnsi" w:eastAsia="Calibri" w:hAnsiTheme="minorHAnsi" w:cstheme="minorHAnsi"/>
                                  <w:color w:val="000099"/>
                                  <w:kern w:val="24"/>
                                  <w:sz w:val="24"/>
                                  <w:szCs w:val="24"/>
                                </w:rPr>
                                <w:t xml:space="preserve">para garantizar </w:t>
                              </w:r>
                              <w:r w:rsidRPr="008B1282">
                                <w:rPr>
                                  <w:rFonts w:asciiTheme="minorHAnsi" w:eastAsia="Calibri" w:hAnsiTheme="minorHAnsi" w:cstheme="minorHAnsi"/>
                                  <w:color w:val="000099"/>
                                  <w:kern w:val="24"/>
                                  <w:sz w:val="24"/>
                                  <w:szCs w:val="24"/>
                                </w:rPr>
                                <w:t>servicios de calidad a la población en un ambiente laboral respetuoso de los derechos humanos con un uso eficiente de los recursos.”</w:t>
                              </w:r>
                            </w:p>
                            <w:p w14:paraId="74045EB2" w14:textId="77777777" w:rsidR="00D756D3" w:rsidRPr="00D756D3" w:rsidRDefault="00D756D3" w:rsidP="00D756D3">
                              <w:pPr>
                                <w:spacing w:line="360" w:lineRule="auto"/>
                                <w:jc w:val="both"/>
                                <w:rPr>
                                  <w:rFonts w:asciiTheme="minorHAnsi" w:eastAsia="Calibri" w:hAnsiTheme="minorHAnsi" w:cstheme="minorHAnsi"/>
                                  <w:color w:val="000099"/>
                                  <w:kern w:val="24"/>
                                  <w:sz w:val="28"/>
                                  <w:szCs w:val="28"/>
                                </w:rPr>
                              </w:pPr>
                              <w:r w:rsidRPr="00D756D3">
                                <w:rPr>
                                  <w:rFonts w:asciiTheme="minorHAnsi" w:eastAsia="Calibri" w:hAnsiTheme="minorHAnsi" w:cstheme="minorHAnsi"/>
                                  <w:color w:val="000099"/>
                                  <w:kern w:val="24"/>
                                  <w:sz w:val="28"/>
                                  <w:szCs w:val="28"/>
                                </w:rPr>
                                <w:t> </w:t>
                              </w:r>
                            </w:p>
                            <w:p w14:paraId="66B1CC1F" w14:textId="77777777" w:rsidR="00D756D3" w:rsidRPr="00D756D3" w:rsidRDefault="00D756D3" w:rsidP="00D756D3">
                              <w:pPr>
                                <w:spacing w:line="360" w:lineRule="auto"/>
                                <w:jc w:val="both"/>
                                <w:rPr>
                                  <w:rFonts w:asciiTheme="minorHAnsi" w:eastAsia="Calibri" w:hAnsiTheme="minorHAnsi" w:cstheme="minorHAnsi"/>
                                  <w:color w:val="000099"/>
                                  <w:kern w:val="24"/>
                                  <w:sz w:val="28"/>
                                  <w:szCs w:val="28"/>
                                </w:rPr>
                              </w:pPr>
                              <w:r w:rsidRPr="00D756D3">
                                <w:rPr>
                                  <w:rFonts w:asciiTheme="minorHAnsi" w:eastAsia="Calibri" w:hAnsiTheme="minorHAnsi" w:cstheme="minorHAnsi"/>
                                  <w:color w:val="000099"/>
                                  <w:kern w:val="24"/>
                                  <w:sz w:val="28"/>
                                  <w:szCs w:val="28"/>
                                </w:rPr>
                                <w:t> </w:t>
                              </w:r>
                            </w:p>
                            <w:p w14:paraId="4DF0AC09" w14:textId="77777777" w:rsidR="00D756D3" w:rsidRPr="00D756D3" w:rsidRDefault="00D756D3" w:rsidP="00D756D3">
                              <w:pPr>
                                <w:tabs>
                                  <w:tab w:val="left" w:pos="7425"/>
                                </w:tabs>
                                <w:rPr>
                                  <w:rFonts w:asciiTheme="minorHAnsi" w:eastAsia="Calibri" w:hAnsiTheme="minorHAnsi" w:cstheme="minorHAnsi"/>
                                  <w:b/>
                                  <w:bCs/>
                                  <w:color w:val="000099"/>
                                  <w:kern w:val="24"/>
                                  <w:sz w:val="28"/>
                                  <w:szCs w:val="28"/>
                                </w:rPr>
                              </w:pPr>
                              <w:r w:rsidRPr="00D756D3">
                                <w:rPr>
                                  <w:rFonts w:asciiTheme="minorHAnsi" w:eastAsia="Calibri" w:hAnsiTheme="minorHAnsi" w:cstheme="minorHAnsi"/>
                                  <w:b/>
                                  <w:bCs/>
                                  <w:color w:val="000099"/>
                                  <w:kern w:val="24"/>
                                  <w:sz w:val="28"/>
                                  <w:szCs w:val="28"/>
                                </w:rPr>
                                <w:t> </w:t>
                              </w:r>
                            </w:p>
                          </w:txbxContent>
                        </wps:txbx>
                        <wps:bodyPr rot="0" vert="horz" wrap="square" lIns="91440" tIns="45720" rIns="91440" bIns="45720" anchor="t" anchorCtr="0" upright="1">
                          <a:noAutofit/>
                        </wps:bodyPr>
                      </wps:wsp>
                      <wps:wsp>
                        <wps:cNvPr id="1367886656" name="AutoShape 258"/>
                        <wps:cNvSpPr>
                          <a:spLocks noChangeArrowheads="1"/>
                        </wps:cNvSpPr>
                        <wps:spPr bwMode="auto">
                          <a:xfrm>
                            <a:off x="0" y="3314700"/>
                            <a:ext cx="380365" cy="1691640"/>
                          </a:xfrm>
                          <a:prstGeom prst="roundRect">
                            <a:avLst>
                              <a:gd name="adj" fmla="val 16667"/>
                            </a:avLst>
                          </a:prstGeom>
                          <a:solidFill>
                            <a:srgbClr val="00B050"/>
                          </a:solidFill>
                          <a:ln w="12700">
                            <a:solidFill>
                              <a:schemeClr val="bg1"/>
                            </a:solidFill>
                            <a:round/>
                            <a:headEnd/>
                            <a:tailEnd/>
                          </a:ln>
                          <a:effectLst>
                            <a:outerShdw dist="28398" dir="3806097" algn="ctr" rotWithShape="0">
                              <a:srgbClr val="4E6128"/>
                            </a:outerShdw>
                          </a:effectLst>
                        </wps:spPr>
                        <wps:txbx>
                          <w:txbxContent>
                            <w:p w14:paraId="3ED00194"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E</w:t>
                              </w:r>
                            </w:p>
                            <w:p w14:paraId="4CD960EF"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J</w:t>
                              </w:r>
                            </w:p>
                            <w:p w14:paraId="4A688651"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E</w:t>
                              </w:r>
                            </w:p>
                            <w:p w14:paraId="26F5B4EF"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w:t>
                              </w:r>
                            </w:p>
                            <w:p w14:paraId="3B2AF0B1"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T</w:t>
                              </w:r>
                            </w:p>
                            <w:p w14:paraId="79609528"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R</w:t>
                              </w:r>
                            </w:p>
                            <w:p w14:paraId="09471E17"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E</w:t>
                              </w:r>
                            </w:p>
                            <w:p w14:paraId="085A03E4"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S</w:t>
                              </w:r>
                            </w:p>
                          </w:txbxContent>
                        </wps:txbx>
                        <wps:bodyPr rot="0" vert="horz" wrap="square" lIns="91440" tIns="45720" rIns="91440" bIns="45720" anchor="t" anchorCtr="0" upright="1">
                          <a:noAutofit/>
                        </wps:bodyPr>
                      </wps:wsp>
                    </wpg:wgp>
                  </a:graphicData>
                </a:graphic>
              </wp:anchor>
            </w:drawing>
          </mc:Choice>
          <mc:Fallback>
            <w:pict>
              <v:group w14:anchorId="5355F4F1" id="Grupo 2" o:spid="_x0000_s1040" style="position:absolute;margin-left:.15pt;margin-top:26.55pt;width:484pt;height:394.2pt;z-index:251750912" coordsize="61468,5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">
                <v:shape id="AutoShape 238" o:spid="_x0000_s1041" type="#_x0000_t176" style="position:absolute;left:4572;width:56896;height:1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" fillcolor="#00c">
                  <v:textbox inset=",,0"/>
                </v:shape>
                <v:shape id="Text Box 242" o:spid="_x0000_s1042" type="#_x0000_t202" style="position:absolute;left:6400;top:1524;width:53721;height:10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" strokecolor="#c2d69b" strokeweight="1pt">
                  <v:fill color2="#d6e3bc" focus="100%" type="gradient"/>
                  <v:shadow on="t" color="#4e6128" opacity=".5" offset="1pt"/>
                  <v:textbox>
                    <w:txbxContent>
                      <w:p w14:paraId="47AE380C" w14:textId="77777777" w:rsidR="00D756D3" w:rsidRPr="008B1282" w:rsidRDefault="00D756D3" w:rsidP="00D756D3">
                        <w:pPr>
                          <w:spacing w:after="120" w:line="240" w:lineRule="auto"/>
                          <w:jc w:val="both"/>
                          <w:rPr>
                            <w:rFonts w:asciiTheme="minorHAnsi" w:eastAsia="Calibri" w:hAnsiTheme="minorHAnsi" w:cstheme="minorHAnsi"/>
                            <w:b/>
                            <w:bCs/>
                            <w:color w:val="000099"/>
                            <w:kern w:val="24"/>
                            <w:sz w:val="24"/>
                            <w:szCs w:val="24"/>
                          </w:rPr>
                        </w:pPr>
                        <w:r w:rsidRPr="008B1282">
                          <w:rPr>
                            <w:rFonts w:asciiTheme="minorHAnsi" w:eastAsia="Calibri" w:hAnsiTheme="minorHAnsi" w:cstheme="minorHAnsi"/>
                            <w:b/>
                            <w:bCs/>
                            <w:color w:val="000099"/>
                            <w:kern w:val="24"/>
                            <w:sz w:val="24"/>
                            <w:szCs w:val="24"/>
                          </w:rPr>
                          <w:t xml:space="preserve">Protección de Derechos Humanos: </w:t>
                        </w:r>
                      </w:p>
                      <w:p w14:paraId="01A8EF11" w14:textId="77777777" w:rsidR="00D756D3" w:rsidRPr="008B1282" w:rsidRDefault="00D756D3" w:rsidP="00D756D3">
                        <w:pPr>
                          <w:jc w:val="both"/>
                          <w:rPr>
                            <w:rFonts w:asciiTheme="minorHAnsi" w:eastAsia="Calibri" w:hAnsiTheme="minorHAnsi" w:cstheme="minorHAnsi"/>
                            <w:color w:val="000099"/>
                            <w:kern w:val="24"/>
                            <w:sz w:val="24"/>
                            <w:szCs w:val="24"/>
                          </w:rPr>
                        </w:pPr>
                        <w:r w:rsidRPr="008B1282">
                          <w:rPr>
                            <w:rFonts w:asciiTheme="minorHAnsi" w:eastAsia="Calibri" w:hAnsiTheme="minorHAnsi" w:cstheme="minorHAnsi"/>
                            <w:color w:val="000099"/>
                            <w:kern w:val="24"/>
                            <w:sz w:val="24"/>
                            <w:szCs w:val="24"/>
                          </w:rPr>
                          <w:t>“Fortalecer los mecanismos de protección de derechos humanos para brindar una atención oportuna, eficaz y con una gestión eficiente e integral del mandato.”</w:t>
                        </w:r>
                      </w:p>
                    </w:txbxContent>
                  </v:textbox>
                </v:shape>
                <v:roundrect id="AutoShape 258" o:spid="_x0000_s1043" style="position:absolute;top:76;width:3803;height:143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" fillcolor="#00c" strokecolor="white [3212]" strokeweight="1pt">
                  <v:shadow on="t" color="#4e6128" offset="1pt"/>
                  <v:textbox>
                    <w:txbxContent>
                      <w:p w14:paraId="48E81653" w14:textId="77777777" w:rsidR="00D756D3" w:rsidRPr="008B1282" w:rsidRDefault="00D756D3" w:rsidP="008B1282">
                        <w:pPr>
                          <w:spacing w:after="0" w:line="280" w:lineRule="exact"/>
                          <w:jc w:val="center"/>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pPr>
                        <w:r w:rsidRPr="008B1282">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t>E</w:t>
                        </w:r>
                      </w:p>
                      <w:p w14:paraId="0AAD3C02" w14:textId="77777777" w:rsidR="00D756D3" w:rsidRPr="008B1282" w:rsidRDefault="00D756D3" w:rsidP="008B1282">
                        <w:pPr>
                          <w:spacing w:after="0" w:line="280" w:lineRule="exact"/>
                          <w:jc w:val="center"/>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pPr>
                        <w:r w:rsidRPr="008B1282">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t>J</w:t>
                        </w:r>
                      </w:p>
                      <w:p w14:paraId="32E3CD1A" w14:textId="77777777" w:rsidR="00D756D3" w:rsidRPr="008B1282" w:rsidRDefault="00D756D3" w:rsidP="008B1282">
                        <w:pPr>
                          <w:spacing w:after="0" w:line="280" w:lineRule="exact"/>
                          <w:jc w:val="center"/>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pPr>
                        <w:r w:rsidRPr="008B1282">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t>E</w:t>
                        </w:r>
                      </w:p>
                      <w:p w14:paraId="1FD40803" w14:textId="77777777" w:rsidR="00BA154F" w:rsidRPr="008B1282" w:rsidRDefault="00BA154F" w:rsidP="008B1282">
                        <w:pPr>
                          <w:spacing w:after="0" w:line="280" w:lineRule="exact"/>
                          <w:jc w:val="center"/>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pPr>
                        <w:r w:rsidRPr="008B1282">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t>-</w:t>
                        </w:r>
                      </w:p>
                      <w:p w14:paraId="028B3C65" w14:textId="5E272C1C" w:rsidR="00D756D3" w:rsidRPr="008B1282" w:rsidRDefault="00D756D3" w:rsidP="008B1282">
                        <w:pPr>
                          <w:spacing w:after="0" w:line="280" w:lineRule="exact"/>
                          <w:jc w:val="center"/>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pPr>
                        <w:r w:rsidRPr="008B1282">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t>U</w:t>
                        </w:r>
                      </w:p>
                      <w:p w14:paraId="23810995" w14:textId="72A9BB8C" w:rsidR="00D756D3" w:rsidRPr="008B1282" w:rsidRDefault="00D756D3" w:rsidP="008B1282">
                        <w:pPr>
                          <w:spacing w:after="0" w:line="280" w:lineRule="exact"/>
                          <w:jc w:val="center"/>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pPr>
                        <w:r w:rsidRPr="008B1282">
                          <w:rPr>
                            <w:rFonts w:asciiTheme="minorHAnsi" w:eastAsia="Calibri" w:hAnsiTheme="minorHAnsi" w:cstheme="minorHAnsi"/>
                            <w:b/>
                            <w:bCs/>
                            <w:kern w:val="24"/>
                            <w:sz w:val="24"/>
                            <w:szCs w:val="24"/>
                            <w:lang w:val="es-MX"/>
                            <w14:shadow w14:blurRad="38100" w14:dist="38100" w14:dir="2700000" w14:sx="100000" w14:sy="100000" w14:kx="0" w14:ky="0" w14:algn="tl">
                              <w14:srgbClr w14:val="000000">
                                <w14:alpha w14:val="57000"/>
                              </w14:srgbClr>
                            </w14:shadow>
                            <w14:textFill>
                              <w14:solidFill>
                                <w14:srgbClr w14:val="FFFFFF"/>
                              </w14:solidFill>
                            </w14:textFill>
                          </w:rPr>
                          <w:t>NO</w:t>
                        </w:r>
                      </w:p>
                    </w:txbxContent>
                  </v:textbox>
                </v:roundrect>
                <v:shape id="AutoShape 238" o:spid="_x0000_s1044" type="#_x0000_t176" style="position:absolute;left:4343;top:14935;width:56896;height:1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" fillcolor="#c00000"/>
                <v:shape id="Text Box 242" o:spid="_x0000_s1045" type="#_x0000_t202" style="position:absolute;left:6019;top:16154;width:53594;height:1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" strokecolor="#c2d69b" strokeweight="1pt">
                  <v:fill color2="#d6e3bc" focus="100%" type="gradient"/>
                  <v:shadow on="t" color="#4e6128" opacity=".5" offset="1pt"/>
                  <v:textbox>
                    <w:txbxContent>
                      <w:p w14:paraId="28596B07" w14:textId="77777777" w:rsidR="00D756D3" w:rsidRPr="008B1282" w:rsidRDefault="00D756D3" w:rsidP="00D756D3">
                        <w:pPr>
                          <w:spacing w:after="120" w:line="240" w:lineRule="auto"/>
                          <w:jc w:val="both"/>
                          <w:rPr>
                            <w:rFonts w:asciiTheme="minorHAnsi" w:eastAsia="Calibri" w:hAnsiTheme="minorHAnsi" w:cstheme="minorHAnsi"/>
                            <w:b/>
                            <w:bCs/>
                            <w:color w:val="000099"/>
                            <w:kern w:val="24"/>
                            <w:sz w:val="24"/>
                            <w:szCs w:val="24"/>
                          </w:rPr>
                        </w:pPr>
                        <w:r w:rsidRPr="008B1282">
                          <w:rPr>
                            <w:rFonts w:asciiTheme="minorHAnsi" w:eastAsia="Calibri" w:hAnsiTheme="minorHAnsi" w:cstheme="minorHAnsi"/>
                            <w:b/>
                            <w:bCs/>
                            <w:color w:val="000099"/>
                            <w:kern w:val="24"/>
                            <w:sz w:val="24"/>
                            <w:szCs w:val="24"/>
                          </w:rPr>
                          <w:t xml:space="preserve">Promoción de Derechos Humanos: </w:t>
                        </w:r>
                      </w:p>
                      <w:p w14:paraId="096BB37A" w14:textId="77777777" w:rsidR="00D756D3" w:rsidRPr="008B1282" w:rsidRDefault="00D756D3" w:rsidP="00D756D3">
                        <w:pPr>
                          <w:jc w:val="both"/>
                          <w:rPr>
                            <w:rFonts w:asciiTheme="minorHAnsi" w:eastAsia="Calibri" w:hAnsiTheme="minorHAnsi" w:cstheme="minorHAnsi"/>
                            <w:color w:val="000099"/>
                            <w:kern w:val="24"/>
                            <w:sz w:val="24"/>
                            <w:szCs w:val="24"/>
                          </w:rPr>
                        </w:pPr>
                        <w:r w:rsidRPr="008B1282">
                          <w:rPr>
                            <w:rFonts w:asciiTheme="minorHAnsi" w:eastAsia="Calibri" w:hAnsiTheme="minorHAnsi" w:cstheme="minorHAnsi"/>
                            <w:color w:val="000099"/>
                            <w:kern w:val="24"/>
                            <w:sz w:val="24"/>
                            <w:szCs w:val="24"/>
                          </w:rPr>
                          <w:t>“Contribuir a la prevención de violaciones a los derechos humanos para la adopción de actitudes y prácticas en el respeto y garantía de los mismos a través de la promoción mediante procesos educativos, de difusión e investigación relacionados con el cumplimiento de sus principios, normas, estándares y mecanismos de protección.”</w:t>
                        </w:r>
                      </w:p>
                      <w:p w14:paraId="03D11130" w14:textId="77777777" w:rsidR="00D756D3" w:rsidRPr="00D756D3" w:rsidRDefault="00D756D3" w:rsidP="00D756D3">
                        <w:pPr>
                          <w:spacing w:line="360" w:lineRule="auto"/>
                          <w:jc w:val="both"/>
                          <w:rPr>
                            <w:rFonts w:asciiTheme="minorHAnsi" w:eastAsia="Calibri" w:hAnsiTheme="minorHAnsi" w:cstheme="minorHAnsi"/>
                            <w:color w:val="000099"/>
                            <w:kern w:val="24"/>
                            <w:sz w:val="28"/>
                            <w:szCs w:val="28"/>
                          </w:rPr>
                        </w:pPr>
                        <w:r w:rsidRPr="00D756D3">
                          <w:rPr>
                            <w:rFonts w:asciiTheme="minorHAnsi" w:eastAsia="Calibri" w:hAnsiTheme="minorHAnsi" w:cstheme="minorHAnsi"/>
                            <w:color w:val="000099"/>
                            <w:kern w:val="24"/>
                            <w:sz w:val="28"/>
                            <w:szCs w:val="28"/>
                          </w:rPr>
                          <w:t> </w:t>
                        </w:r>
                      </w:p>
                      <w:p w14:paraId="068D04F4" w14:textId="77777777" w:rsidR="00D756D3" w:rsidRPr="00D756D3" w:rsidRDefault="00D756D3" w:rsidP="00D756D3">
                        <w:pPr>
                          <w:tabs>
                            <w:tab w:val="left" w:pos="7425"/>
                          </w:tabs>
                          <w:rPr>
                            <w:rFonts w:asciiTheme="minorHAnsi" w:eastAsia="Calibri" w:hAnsiTheme="minorHAnsi" w:cstheme="minorHAnsi"/>
                            <w:b/>
                            <w:bCs/>
                            <w:color w:val="000099"/>
                            <w:kern w:val="24"/>
                            <w:sz w:val="28"/>
                            <w:szCs w:val="28"/>
                          </w:rPr>
                        </w:pPr>
                        <w:r w:rsidRPr="00D756D3">
                          <w:rPr>
                            <w:rFonts w:asciiTheme="minorHAnsi" w:eastAsia="Calibri" w:hAnsiTheme="minorHAnsi" w:cstheme="minorHAnsi"/>
                            <w:b/>
                            <w:bCs/>
                            <w:color w:val="000099"/>
                            <w:kern w:val="24"/>
                            <w:sz w:val="28"/>
                            <w:szCs w:val="28"/>
                          </w:rPr>
                          <w:t> </w:t>
                        </w:r>
                      </w:p>
                    </w:txbxContent>
                  </v:textbox>
                </v:shape>
                <v:roundrect id="AutoShape 258" o:spid="_x0000_s1046" style="position:absolute;top:15087;width:3803;height:174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" fillcolor="#c00000" strokecolor="white [3212]" strokeweight="1pt">
                  <v:shadow on="t" color="#4e6128" offset="1pt"/>
                  <v:textbox>
                    <w:txbxContent>
                      <w:p w14:paraId="7C582E74" w14:textId="77777777" w:rsidR="00BA154F" w:rsidRPr="008B1282" w:rsidRDefault="00BA154F" w:rsidP="008B1282">
                        <w:pPr>
                          <w:spacing w:after="0" w:line="240" w:lineRule="auto"/>
                          <w:jc w:val="center"/>
                          <w:rPr>
                            <w:rFonts w:asciiTheme="minorHAnsi" w:eastAsia="Calibri" w:hAnsiTheme="minorHAnsi" w:cstheme="minorHAnsi"/>
                            <w:b/>
                            <w:bCs/>
                            <w:color w:val="FFFFFF"/>
                            <w:kern w:val="24"/>
                            <w:sz w:val="24"/>
                            <w:szCs w:val="24"/>
                            <w:lang w:val="es-MX"/>
                          </w:rPr>
                        </w:pPr>
                      </w:p>
                      <w:p w14:paraId="0AD1D085" w14:textId="0FBA6242"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E</w:t>
                        </w:r>
                      </w:p>
                      <w:p w14:paraId="2E393218"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J</w:t>
                        </w:r>
                      </w:p>
                      <w:p w14:paraId="634389E6" w14:textId="45A5AE7D"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E</w:t>
                        </w:r>
                      </w:p>
                      <w:p w14:paraId="310E2BD3" w14:textId="0023C975"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w:t>
                        </w:r>
                      </w:p>
                      <w:p w14:paraId="07B40D61"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D</w:t>
                        </w:r>
                      </w:p>
                      <w:p w14:paraId="2171FFE8"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O</w:t>
                        </w:r>
                      </w:p>
                      <w:p w14:paraId="2D732D91"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S</w:t>
                        </w:r>
                      </w:p>
                    </w:txbxContent>
                  </v:textbox>
                </v:roundrect>
                <v:shape id="AutoShape 238" o:spid="_x0000_s1047" type="#_x0000_t176" style="position:absolute;left:4572;top:33147;width:56692;height:16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" fillcolor="#00b050"/>
                <v:shape id="Text Box 242" o:spid="_x0000_s1048" type="#_x0000_t202" style="position:absolute;left:6019;top:34518;width:53213;height:1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" strokecolor="#c2d69b" strokeweight="1pt">
                  <v:fill color2="#d6e3bc" focus="100%" type="gradient"/>
                  <v:shadow on="t" color="#4e6128" opacity=".5" offset="1pt"/>
                  <v:textbox>
                    <w:txbxContent>
                      <w:p w14:paraId="5FBD9BC0" w14:textId="77777777" w:rsidR="00D756D3" w:rsidRPr="008B1282" w:rsidRDefault="00D756D3" w:rsidP="00D756D3">
                        <w:pPr>
                          <w:spacing w:after="120" w:line="240" w:lineRule="auto"/>
                          <w:jc w:val="both"/>
                          <w:rPr>
                            <w:rFonts w:asciiTheme="minorHAnsi" w:eastAsia="Calibri" w:hAnsiTheme="minorHAnsi" w:cstheme="minorHAnsi"/>
                            <w:b/>
                            <w:bCs/>
                            <w:color w:val="000099"/>
                            <w:kern w:val="24"/>
                            <w:sz w:val="24"/>
                            <w:szCs w:val="24"/>
                          </w:rPr>
                        </w:pPr>
                        <w:r w:rsidRPr="008B1282">
                          <w:rPr>
                            <w:rFonts w:asciiTheme="minorHAnsi" w:eastAsia="Calibri" w:hAnsiTheme="minorHAnsi" w:cstheme="minorHAnsi"/>
                            <w:b/>
                            <w:bCs/>
                            <w:color w:val="000099"/>
                            <w:kern w:val="24"/>
                            <w:sz w:val="24"/>
                            <w:szCs w:val="24"/>
                          </w:rPr>
                          <w:t xml:space="preserve">Fortalecimiento y Desarrollo Institucional: </w:t>
                        </w:r>
                      </w:p>
                      <w:p w14:paraId="080CF44A" w14:textId="6FEEFABA" w:rsidR="00D756D3" w:rsidRPr="008B1282" w:rsidRDefault="00D756D3" w:rsidP="00D756D3">
                        <w:pPr>
                          <w:spacing w:line="254" w:lineRule="auto"/>
                          <w:jc w:val="both"/>
                          <w:rPr>
                            <w:rFonts w:asciiTheme="minorHAnsi" w:eastAsia="Calibri" w:hAnsiTheme="minorHAnsi" w:cstheme="minorHAnsi"/>
                            <w:color w:val="000099"/>
                            <w:kern w:val="24"/>
                            <w:sz w:val="24"/>
                            <w:szCs w:val="24"/>
                          </w:rPr>
                        </w:pPr>
                        <w:r w:rsidRPr="008B1282">
                          <w:rPr>
                            <w:rFonts w:asciiTheme="minorHAnsi" w:eastAsia="Calibri" w:hAnsiTheme="minorHAnsi" w:cstheme="minorHAnsi"/>
                            <w:color w:val="000099"/>
                            <w:kern w:val="24"/>
                            <w:sz w:val="24"/>
                            <w:szCs w:val="24"/>
                          </w:rPr>
                          <w:t xml:space="preserve">“Impulsar cambios en la cultura organizacional enfocándose en el desarrollo de las capacidades técnicas, gerenciales y competencias del personal, así como fomentar un compromiso del personal </w:t>
                        </w:r>
                        <w:r w:rsidR="008B1282" w:rsidRPr="008B1282">
                          <w:rPr>
                            <w:rFonts w:asciiTheme="minorHAnsi" w:eastAsia="Calibri" w:hAnsiTheme="minorHAnsi" w:cstheme="minorHAnsi"/>
                            <w:color w:val="000099"/>
                            <w:kern w:val="24"/>
                            <w:sz w:val="24"/>
                            <w:szCs w:val="24"/>
                          </w:rPr>
                          <w:t xml:space="preserve">para garantizar </w:t>
                        </w:r>
                        <w:r w:rsidRPr="008B1282">
                          <w:rPr>
                            <w:rFonts w:asciiTheme="minorHAnsi" w:eastAsia="Calibri" w:hAnsiTheme="minorHAnsi" w:cstheme="minorHAnsi"/>
                            <w:color w:val="000099"/>
                            <w:kern w:val="24"/>
                            <w:sz w:val="24"/>
                            <w:szCs w:val="24"/>
                          </w:rPr>
                          <w:t>servicios de calidad a la población en un ambiente laboral respetuoso de los derechos humanos con un uso eficiente de los recursos.”</w:t>
                        </w:r>
                      </w:p>
                      <w:p w14:paraId="74045EB2" w14:textId="77777777" w:rsidR="00D756D3" w:rsidRPr="00D756D3" w:rsidRDefault="00D756D3" w:rsidP="00D756D3">
                        <w:pPr>
                          <w:spacing w:line="360" w:lineRule="auto"/>
                          <w:jc w:val="both"/>
                          <w:rPr>
                            <w:rFonts w:asciiTheme="minorHAnsi" w:eastAsia="Calibri" w:hAnsiTheme="minorHAnsi" w:cstheme="minorHAnsi"/>
                            <w:color w:val="000099"/>
                            <w:kern w:val="24"/>
                            <w:sz w:val="28"/>
                            <w:szCs w:val="28"/>
                          </w:rPr>
                        </w:pPr>
                        <w:r w:rsidRPr="00D756D3">
                          <w:rPr>
                            <w:rFonts w:asciiTheme="minorHAnsi" w:eastAsia="Calibri" w:hAnsiTheme="minorHAnsi" w:cstheme="minorHAnsi"/>
                            <w:color w:val="000099"/>
                            <w:kern w:val="24"/>
                            <w:sz w:val="28"/>
                            <w:szCs w:val="28"/>
                          </w:rPr>
                          <w:t> </w:t>
                        </w:r>
                      </w:p>
                      <w:p w14:paraId="66B1CC1F" w14:textId="77777777" w:rsidR="00D756D3" w:rsidRPr="00D756D3" w:rsidRDefault="00D756D3" w:rsidP="00D756D3">
                        <w:pPr>
                          <w:spacing w:line="360" w:lineRule="auto"/>
                          <w:jc w:val="both"/>
                          <w:rPr>
                            <w:rFonts w:asciiTheme="minorHAnsi" w:eastAsia="Calibri" w:hAnsiTheme="minorHAnsi" w:cstheme="minorHAnsi"/>
                            <w:color w:val="000099"/>
                            <w:kern w:val="24"/>
                            <w:sz w:val="28"/>
                            <w:szCs w:val="28"/>
                          </w:rPr>
                        </w:pPr>
                        <w:r w:rsidRPr="00D756D3">
                          <w:rPr>
                            <w:rFonts w:asciiTheme="minorHAnsi" w:eastAsia="Calibri" w:hAnsiTheme="minorHAnsi" w:cstheme="minorHAnsi"/>
                            <w:color w:val="000099"/>
                            <w:kern w:val="24"/>
                            <w:sz w:val="28"/>
                            <w:szCs w:val="28"/>
                          </w:rPr>
                          <w:t> </w:t>
                        </w:r>
                      </w:p>
                      <w:p w14:paraId="4DF0AC09" w14:textId="77777777" w:rsidR="00D756D3" w:rsidRPr="00D756D3" w:rsidRDefault="00D756D3" w:rsidP="00D756D3">
                        <w:pPr>
                          <w:tabs>
                            <w:tab w:val="left" w:pos="7425"/>
                          </w:tabs>
                          <w:rPr>
                            <w:rFonts w:asciiTheme="minorHAnsi" w:eastAsia="Calibri" w:hAnsiTheme="minorHAnsi" w:cstheme="minorHAnsi"/>
                            <w:b/>
                            <w:bCs/>
                            <w:color w:val="000099"/>
                            <w:kern w:val="24"/>
                            <w:sz w:val="28"/>
                            <w:szCs w:val="28"/>
                          </w:rPr>
                        </w:pPr>
                        <w:r w:rsidRPr="00D756D3">
                          <w:rPr>
                            <w:rFonts w:asciiTheme="minorHAnsi" w:eastAsia="Calibri" w:hAnsiTheme="minorHAnsi" w:cstheme="minorHAnsi"/>
                            <w:b/>
                            <w:bCs/>
                            <w:color w:val="000099"/>
                            <w:kern w:val="24"/>
                            <w:sz w:val="28"/>
                            <w:szCs w:val="28"/>
                          </w:rPr>
                          <w:t> </w:t>
                        </w:r>
                      </w:p>
                    </w:txbxContent>
                  </v:textbox>
                </v:shape>
                <v:roundrect id="AutoShape 258" o:spid="_x0000_s1049" style="position:absolute;top:33147;width:3803;height:169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" fillcolor="#00b050" strokecolor="white [3212]" strokeweight="1pt">
                  <v:shadow on="t" color="#4e6128" offset="1pt"/>
                  <v:textbox>
                    <w:txbxContent>
                      <w:p w14:paraId="3ED00194"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E</w:t>
                        </w:r>
                      </w:p>
                      <w:p w14:paraId="4CD960EF"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J</w:t>
                        </w:r>
                      </w:p>
                      <w:p w14:paraId="4A688651"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E</w:t>
                        </w:r>
                      </w:p>
                      <w:p w14:paraId="26F5B4EF"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w:t>
                        </w:r>
                      </w:p>
                      <w:p w14:paraId="3B2AF0B1"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T</w:t>
                        </w:r>
                      </w:p>
                      <w:p w14:paraId="79609528"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R</w:t>
                        </w:r>
                      </w:p>
                      <w:p w14:paraId="09471E17"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E</w:t>
                        </w:r>
                      </w:p>
                      <w:p w14:paraId="085A03E4" w14:textId="77777777" w:rsidR="00D756D3" w:rsidRPr="008B1282" w:rsidRDefault="00D756D3" w:rsidP="008B1282">
                        <w:pPr>
                          <w:spacing w:after="0" w:line="240" w:lineRule="auto"/>
                          <w:jc w:val="center"/>
                          <w:rPr>
                            <w:rFonts w:asciiTheme="minorHAnsi" w:eastAsia="Calibri" w:hAnsiTheme="minorHAnsi" w:cstheme="minorHAnsi"/>
                            <w:b/>
                            <w:bCs/>
                            <w:color w:val="FFFFFF"/>
                            <w:kern w:val="24"/>
                            <w:sz w:val="24"/>
                            <w:szCs w:val="24"/>
                            <w:lang w:val="es-MX"/>
                          </w:rPr>
                        </w:pPr>
                        <w:r w:rsidRPr="008B1282">
                          <w:rPr>
                            <w:rFonts w:asciiTheme="minorHAnsi" w:eastAsia="Calibri" w:hAnsiTheme="minorHAnsi" w:cstheme="minorHAnsi"/>
                            <w:b/>
                            <w:bCs/>
                            <w:color w:val="FFFFFF"/>
                            <w:kern w:val="24"/>
                            <w:sz w:val="24"/>
                            <w:szCs w:val="24"/>
                            <w:lang w:val="es-MX"/>
                          </w:rPr>
                          <w:t>S</w:t>
                        </w:r>
                      </w:p>
                    </w:txbxContent>
                  </v:textbox>
                </v:roundrect>
              </v:group>
            </w:pict>
          </mc:Fallback>
        </mc:AlternateContent>
      </w:r>
      <w:bookmarkStart w:id="13" w:name="_Toc146545095"/>
      <w:r w:rsidR="00463A52" w:rsidRPr="00463A52">
        <w:rPr>
          <w:rStyle w:val="Ttulo2Car"/>
          <w:rFonts w:asciiTheme="minorHAnsi" w:hAnsiTheme="minorHAnsi" w:cstheme="minorHAnsi"/>
          <w:bCs w:val="0"/>
          <w:sz w:val="24"/>
          <w:szCs w:val="24"/>
        </w:rPr>
        <w:t>3</w:t>
      </w:r>
      <w:r w:rsidR="006A13FF" w:rsidRPr="00463A52">
        <w:rPr>
          <w:rStyle w:val="Ttulo2Car"/>
          <w:rFonts w:asciiTheme="minorHAnsi" w:hAnsiTheme="minorHAnsi" w:cstheme="minorHAnsi"/>
          <w:bCs w:val="0"/>
          <w:sz w:val="24"/>
          <w:szCs w:val="24"/>
        </w:rPr>
        <w:t>.3 Ejes y Objetivos Estratégicos</w:t>
      </w:r>
      <w:bookmarkEnd w:id="13"/>
    </w:p>
    <w:p w14:paraId="68853023" w14:textId="37970577" w:rsidR="006A13FF" w:rsidRDefault="006A13FF" w:rsidP="006A13FF">
      <w:pPr>
        <w:rPr>
          <w:rFonts w:asciiTheme="minorHAnsi" w:hAnsiTheme="minorHAnsi" w:cstheme="minorHAnsi"/>
          <w:b/>
          <w:sz w:val="24"/>
          <w:szCs w:val="24"/>
        </w:rPr>
      </w:pPr>
    </w:p>
    <w:p w14:paraId="7F5CDD2B" w14:textId="4FFD4F20" w:rsidR="00D756D3" w:rsidRPr="00713CED" w:rsidRDefault="00D756D3" w:rsidP="006A13FF">
      <w:pPr>
        <w:rPr>
          <w:rFonts w:asciiTheme="minorHAnsi" w:hAnsiTheme="minorHAnsi" w:cstheme="minorHAnsi"/>
          <w:b/>
          <w:sz w:val="24"/>
          <w:szCs w:val="24"/>
        </w:rPr>
        <w:sectPr w:rsidR="00D756D3" w:rsidRPr="00713CED" w:rsidSect="00C05AA9">
          <w:footerReference w:type="first" r:id="rId22"/>
          <w:pgSz w:w="12240" w:h="15840"/>
          <w:pgMar w:top="1418" w:right="1701" w:bottom="1418" w:left="1701" w:header="709" w:footer="709" w:gutter="0"/>
          <w:pgNumType w:start="1"/>
          <w:cols w:space="708"/>
          <w:titlePg/>
          <w:docGrid w:linePitch="360"/>
        </w:sectPr>
      </w:pPr>
    </w:p>
    <w:p w14:paraId="289DC025" w14:textId="46FF95AA" w:rsidR="006A13FF" w:rsidRPr="00713CED" w:rsidRDefault="006A13FF" w:rsidP="00D609E1">
      <w:pPr>
        <w:pStyle w:val="Ttulo1"/>
        <w:rPr>
          <w:lang w:eastAsia="es-SV"/>
        </w:rPr>
      </w:pPr>
      <w:bookmarkStart w:id="14" w:name="_Toc146545096"/>
      <w:r w:rsidRPr="00713CED">
        <w:lastRenderedPageBreak/>
        <w:t>ESTRUCTURA ORGANIZATIVA</w:t>
      </w:r>
      <w:bookmarkStart w:id="15" w:name="_Toc17440128"/>
      <w:bookmarkEnd w:id="15"/>
      <w:bookmarkEnd w:id="14"/>
    </w:p>
    <w:p w14:paraId="46E1194B" w14:textId="77777777" w:rsidR="006A13FF" w:rsidRPr="00713CED" w:rsidRDefault="006A13FF" w:rsidP="006A13FF">
      <w:pPr>
        <w:spacing w:line="240" w:lineRule="auto"/>
        <w:jc w:val="center"/>
        <w:rPr>
          <w:rFonts w:asciiTheme="minorHAnsi" w:hAnsiTheme="minorHAnsi" w:cstheme="minorHAnsi"/>
          <w:sz w:val="24"/>
          <w:szCs w:val="24"/>
        </w:rPr>
        <w:sectPr w:rsidR="006A13FF" w:rsidRPr="00713CED" w:rsidSect="00140858">
          <w:footerReference w:type="first" r:id="rId23"/>
          <w:pgSz w:w="15840" w:h="12240" w:orient="landscape"/>
          <w:pgMar w:top="1701" w:right="1418" w:bottom="1701" w:left="1418" w:header="709" w:footer="709" w:gutter="0"/>
          <w:cols w:space="708"/>
          <w:titlePg/>
          <w:docGrid w:linePitch="360"/>
        </w:sectPr>
      </w:pPr>
      <w:r w:rsidRPr="00713CED">
        <w:rPr>
          <w:rFonts w:asciiTheme="minorHAnsi" w:hAnsiTheme="minorHAnsi" w:cstheme="minorHAnsi"/>
          <w:noProof/>
          <w:sz w:val="24"/>
          <w:szCs w:val="24"/>
        </w:rPr>
        <w:drawing>
          <wp:inline distT="0" distB="0" distL="0" distR="0" wp14:anchorId="5E471680" wp14:editId="1924827F">
            <wp:extent cx="8193024" cy="4867910"/>
            <wp:effectExtent l="0" t="0" r="0" b="8890"/>
            <wp:docPr id="13061400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4004" name="Imagen 1" descr="Diagram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13690" cy="4880189"/>
                    </a:xfrm>
                    <a:prstGeom prst="rect">
                      <a:avLst/>
                    </a:prstGeom>
                    <a:noFill/>
                    <a:ln>
                      <a:noFill/>
                    </a:ln>
                  </pic:spPr>
                </pic:pic>
              </a:graphicData>
            </a:graphic>
          </wp:inline>
        </w:drawing>
      </w:r>
    </w:p>
    <w:p w14:paraId="44942185" w14:textId="18C401A3" w:rsidR="006A13FF" w:rsidRPr="00713CED" w:rsidRDefault="006A13FF" w:rsidP="00D609E1">
      <w:pPr>
        <w:pStyle w:val="Ttulo1"/>
      </w:pPr>
      <w:bookmarkStart w:id="16" w:name="_Toc146545097"/>
      <w:r w:rsidRPr="00713CED">
        <w:lastRenderedPageBreak/>
        <w:t>SEGUIMIENTO AL PLAN ESTRATÉGICO INSTITUCIONAL DE ENERO A JUNIO DE 2023</w:t>
      </w:r>
      <w:bookmarkEnd w:id="16"/>
    </w:p>
    <w:p w14:paraId="28591591" w14:textId="30D06676" w:rsidR="006A13FF" w:rsidRPr="00713CED" w:rsidRDefault="006A13FF" w:rsidP="006A13FF">
      <w:pPr>
        <w:spacing w:line="240" w:lineRule="auto"/>
        <w:jc w:val="both"/>
        <w:rPr>
          <w:rFonts w:asciiTheme="minorHAnsi" w:hAnsiTheme="minorHAnsi" w:cstheme="minorHAnsi"/>
          <w:sz w:val="24"/>
          <w:szCs w:val="24"/>
          <w:lang w:val="es-MX"/>
        </w:rPr>
      </w:pPr>
      <w:r w:rsidRPr="00713CED">
        <w:rPr>
          <w:rFonts w:asciiTheme="minorHAnsi" w:hAnsiTheme="minorHAnsi" w:cstheme="minorHAnsi"/>
          <w:sz w:val="24"/>
          <w:szCs w:val="24"/>
          <w:lang w:val="es-MX"/>
        </w:rPr>
        <w:t>El Seguimiento a</w:t>
      </w:r>
      <w:r w:rsidR="00CF6D95">
        <w:rPr>
          <w:rFonts w:asciiTheme="minorHAnsi" w:hAnsiTheme="minorHAnsi" w:cstheme="minorHAnsi"/>
          <w:sz w:val="24"/>
          <w:szCs w:val="24"/>
          <w:lang w:val="es-MX"/>
        </w:rPr>
        <w:t xml:space="preserve"> las acciones del</w:t>
      </w:r>
      <w:r w:rsidRPr="00713CED">
        <w:rPr>
          <w:rFonts w:asciiTheme="minorHAnsi" w:hAnsiTheme="minorHAnsi" w:cstheme="minorHAnsi"/>
          <w:sz w:val="24"/>
          <w:szCs w:val="24"/>
          <w:lang w:val="es-MX"/>
        </w:rPr>
        <w:t xml:space="preserve"> Plan Anual Institucional 2023 de la Procuraduría para la Defensa de los Derechos Humanos, </w:t>
      </w:r>
      <w:r w:rsidR="00CF6D95">
        <w:rPr>
          <w:rFonts w:asciiTheme="minorHAnsi" w:hAnsiTheme="minorHAnsi" w:cstheme="minorHAnsi"/>
          <w:sz w:val="24"/>
          <w:szCs w:val="24"/>
          <w:lang w:val="es-MX"/>
        </w:rPr>
        <w:t xml:space="preserve">ha sido diseñado en concordancia </w:t>
      </w:r>
      <w:r w:rsidRPr="00713CED">
        <w:rPr>
          <w:rFonts w:asciiTheme="minorHAnsi" w:hAnsiTheme="minorHAnsi" w:cstheme="minorHAnsi"/>
          <w:sz w:val="24"/>
          <w:szCs w:val="24"/>
          <w:lang w:val="es-MX"/>
        </w:rPr>
        <w:t>con el Plan Estratégico Institucional 2021-2023, el cual se presenta en esta sección y resum</w:t>
      </w:r>
      <w:r w:rsidR="00CF6D95">
        <w:rPr>
          <w:rFonts w:asciiTheme="minorHAnsi" w:hAnsiTheme="minorHAnsi" w:cstheme="minorHAnsi"/>
          <w:sz w:val="24"/>
          <w:szCs w:val="24"/>
          <w:lang w:val="es-MX"/>
        </w:rPr>
        <w:t>en</w:t>
      </w:r>
      <w:r w:rsidRPr="00713CED">
        <w:rPr>
          <w:rFonts w:asciiTheme="minorHAnsi" w:hAnsiTheme="minorHAnsi" w:cstheme="minorHAnsi"/>
          <w:sz w:val="24"/>
          <w:szCs w:val="24"/>
          <w:lang w:val="es-MX"/>
        </w:rPr>
        <w:t xml:space="preserve"> por cada eje estratégico las actividades los indicadores de resultados </w:t>
      </w:r>
      <w:r w:rsidR="00CF6D95" w:rsidRPr="00713CED">
        <w:rPr>
          <w:rFonts w:asciiTheme="minorHAnsi" w:hAnsiTheme="minorHAnsi" w:cstheme="minorHAnsi"/>
          <w:sz w:val="24"/>
          <w:szCs w:val="24"/>
          <w:lang w:val="es-MX"/>
        </w:rPr>
        <w:t>alcanzad</w:t>
      </w:r>
      <w:r w:rsidR="00CF6D95">
        <w:rPr>
          <w:rFonts w:asciiTheme="minorHAnsi" w:hAnsiTheme="minorHAnsi" w:cstheme="minorHAnsi"/>
          <w:sz w:val="24"/>
          <w:szCs w:val="24"/>
          <w:lang w:val="es-MX"/>
        </w:rPr>
        <w:t>os</w:t>
      </w:r>
      <w:r w:rsidRPr="00713CED">
        <w:rPr>
          <w:rFonts w:asciiTheme="minorHAnsi" w:hAnsiTheme="minorHAnsi" w:cstheme="minorHAnsi"/>
          <w:sz w:val="24"/>
          <w:szCs w:val="24"/>
          <w:lang w:val="es-MX"/>
        </w:rPr>
        <w:t xml:space="preserve"> en el primer semestre del año 2023.</w:t>
      </w:r>
    </w:p>
    <w:p w14:paraId="7C9D1B70" w14:textId="77777777" w:rsidR="006A13FF" w:rsidRPr="00713CED" w:rsidRDefault="006A13FF" w:rsidP="006A13FF">
      <w:pPr>
        <w:spacing w:line="240" w:lineRule="auto"/>
        <w:jc w:val="both"/>
        <w:rPr>
          <w:rFonts w:asciiTheme="minorHAnsi" w:hAnsiTheme="minorHAnsi" w:cstheme="minorHAnsi"/>
          <w:sz w:val="24"/>
          <w:szCs w:val="24"/>
          <w:lang w:val="es-MX"/>
        </w:rPr>
      </w:pPr>
      <w:r w:rsidRPr="00713CED">
        <w:rPr>
          <w:rFonts w:asciiTheme="minorHAnsi" w:hAnsiTheme="minorHAnsi" w:cstheme="minorHAnsi"/>
          <w:sz w:val="24"/>
          <w:szCs w:val="24"/>
          <w:lang w:val="es-MX"/>
        </w:rPr>
        <w:t>Los tres Ejes Estratégicos Institucionales, contienen los objetivos, resultados, indicadores por objetivos, indicadores por resultados, según se muestra en el esquema siguiente:</w:t>
      </w:r>
    </w:p>
    <w:p w14:paraId="32329EA2" w14:textId="77777777" w:rsidR="006A13FF" w:rsidRPr="00713CED" w:rsidRDefault="006A13FF" w:rsidP="006A13FF">
      <w:pPr>
        <w:spacing w:after="0" w:line="240" w:lineRule="auto"/>
        <w:jc w:val="both"/>
        <w:rPr>
          <w:rFonts w:asciiTheme="minorHAnsi" w:hAnsiTheme="minorHAnsi" w:cstheme="minorHAnsi"/>
          <w:sz w:val="24"/>
          <w:szCs w:val="24"/>
          <w:lang w:val="es-MX"/>
        </w:rPr>
      </w:pPr>
    </w:p>
    <w:tbl>
      <w:tblPr>
        <w:tblStyle w:val="Tabladelista7concolores-nfasis1"/>
        <w:tblW w:w="9421" w:type="dxa"/>
        <w:tblLook w:val="04A0" w:firstRow="1" w:lastRow="0" w:firstColumn="1" w:lastColumn="0" w:noHBand="0" w:noVBand="1"/>
      </w:tblPr>
      <w:tblGrid>
        <w:gridCol w:w="1835"/>
        <w:gridCol w:w="1656"/>
        <w:gridCol w:w="1422"/>
        <w:gridCol w:w="1490"/>
        <w:gridCol w:w="1548"/>
        <w:gridCol w:w="1490"/>
      </w:tblGrid>
      <w:tr w:rsidR="00CF6D95" w:rsidRPr="00CF6D95" w14:paraId="698D8A57" w14:textId="77777777" w:rsidTr="00CF6D95">
        <w:trPr>
          <w:cnfStyle w:val="100000000000" w:firstRow="1" w:lastRow="0" w:firstColumn="0" w:lastColumn="0" w:oddVBand="0" w:evenVBand="0" w:oddHBand="0" w:evenHBand="0" w:firstRowFirstColumn="0" w:firstRowLastColumn="0" w:lastRowFirstColumn="0" w:lastRowLastColumn="0"/>
          <w:trHeight w:val="735"/>
        </w:trPr>
        <w:tc>
          <w:tcPr>
            <w:cnfStyle w:val="001000000100" w:firstRow="0" w:lastRow="0" w:firstColumn="1" w:lastColumn="0" w:oddVBand="0" w:evenVBand="0" w:oddHBand="0" w:evenHBand="0" w:firstRowFirstColumn="1" w:firstRowLastColumn="0" w:lastRowFirstColumn="0" w:lastRowLastColumn="0"/>
            <w:tcW w:w="1835" w:type="dxa"/>
            <w:tcBorders>
              <w:top w:val="single" w:sz="4" w:space="0" w:color="auto"/>
              <w:right w:val="single" w:sz="4" w:space="0" w:color="auto"/>
            </w:tcBorders>
            <w:noWrap/>
            <w:hideMark/>
          </w:tcPr>
          <w:p w14:paraId="5AFC8BEF" w14:textId="77777777" w:rsidR="006A13FF" w:rsidRPr="00CF6D95" w:rsidRDefault="006A13FF" w:rsidP="0076199E">
            <w:pPr>
              <w:jc w:val="center"/>
              <w:rPr>
                <w:rFonts w:asciiTheme="minorHAnsi" w:eastAsia="Times New Roman" w:hAnsiTheme="minorHAnsi" w:cstheme="minorHAnsi"/>
                <w:b/>
                <w:bCs/>
                <w:i w:val="0"/>
                <w:iCs w:val="0"/>
                <w:color w:val="auto"/>
                <w:sz w:val="22"/>
              </w:rPr>
            </w:pPr>
            <w:r w:rsidRPr="00CF6D95">
              <w:rPr>
                <w:rFonts w:asciiTheme="minorHAnsi" w:eastAsia="Times New Roman" w:hAnsiTheme="minorHAnsi" w:cstheme="minorHAnsi"/>
                <w:b/>
                <w:bCs/>
                <w:i w:val="0"/>
                <w:iCs w:val="0"/>
                <w:color w:val="auto"/>
                <w:sz w:val="22"/>
              </w:rPr>
              <w:t>EJES ESTRATÉGICOS</w:t>
            </w:r>
          </w:p>
        </w:tc>
        <w:tc>
          <w:tcPr>
            <w:tcW w:w="1656" w:type="dxa"/>
            <w:tcBorders>
              <w:top w:val="single" w:sz="4" w:space="0" w:color="auto"/>
              <w:left w:val="single" w:sz="4" w:space="0" w:color="auto"/>
            </w:tcBorders>
            <w:hideMark/>
          </w:tcPr>
          <w:p w14:paraId="25913CEC" w14:textId="77777777" w:rsidR="006A13FF" w:rsidRPr="00CF6D95"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auto"/>
                <w:sz w:val="22"/>
              </w:rPr>
            </w:pPr>
            <w:r w:rsidRPr="00CF6D95">
              <w:rPr>
                <w:rFonts w:asciiTheme="minorHAnsi" w:eastAsia="Times New Roman" w:hAnsiTheme="minorHAnsi" w:cstheme="minorHAnsi"/>
                <w:b/>
                <w:bCs/>
                <w:i w:val="0"/>
                <w:iCs w:val="0"/>
                <w:color w:val="auto"/>
                <w:sz w:val="22"/>
              </w:rPr>
              <w:t>OBJETIVOS ESTRATÉGICOS</w:t>
            </w:r>
          </w:p>
        </w:tc>
        <w:tc>
          <w:tcPr>
            <w:tcW w:w="1416" w:type="dxa"/>
            <w:tcBorders>
              <w:top w:val="single" w:sz="4" w:space="0" w:color="auto"/>
            </w:tcBorders>
            <w:noWrap/>
            <w:hideMark/>
          </w:tcPr>
          <w:p w14:paraId="4FDAEF31" w14:textId="77777777" w:rsidR="006A13FF" w:rsidRPr="00CF6D95" w:rsidRDefault="006A13FF" w:rsidP="00CF6D95">
            <w:pPr>
              <w:ind w:right="-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auto"/>
                <w:sz w:val="22"/>
              </w:rPr>
            </w:pPr>
            <w:r w:rsidRPr="00CF6D95">
              <w:rPr>
                <w:rFonts w:asciiTheme="minorHAnsi" w:eastAsia="Times New Roman" w:hAnsiTheme="minorHAnsi" w:cstheme="minorHAnsi"/>
                <w:b/>
                <w:bCs/>
                <w:i w:val="0"/>
                <w:iCs w:val="0"/>
                <w:color w:val="auto"/>
                <w:sz w:val="22"/>
              </w:rPr>
              <w:t>RESULTADOS</w:t>
            </w:r>
          </w:p>
        </w:tc>
        <w:tc>
          <w:tcPr>
            <w:tcW w:w="1483" w:type="dxa"/>
            <w:tcBorders>
              <w:top w:val="single" w:sz="4" w:space="0" w:color="auto"/>
            </w:tcBorders>
            <w:hideMark/>
          </w:tcPr>
          <w:p w14:paraId="1D171341" w14:textId="77777777" w:rsidR="006A13FF" w:rsidRPr="00CF6D95" w:rsidRDefault="006A13FF" w:rsidP="00CF6D95">
            <w:pPr>
              <w:ind w:right="-95"/>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auto"/>
                <w:sz w:val="22"/>
              </w:rPr>
            </w:pPr>
            <w:r w:rsidRPr="00CF6D95">
              <w:rPr>
                <w:rFonts w:asciiTheme="minorHAnsi" w:eastAsia="Times New Roman" w:hAnsiTheme="minorHAnsi" w:cstheme="minorHAnsi"/>
                <w:b/>
                <w:bCs/>
                <w:i w:val="0"/>
                <w:iCs w:val="0"/>
                <w:color w:val="auto"/>
                <w:sz w:val="22"/>
              </w:rPr>
              <w:t>INDICADORES POR OBJETIVOS</w:t>
            </w:r>
          </w:p>
        </w:tc>
        <w:tc>
          <w:tcPr>
            <w:tcW w:w="1548" w:type="dxa"/>
            <w:tcBorders>
              <w:top w:val="single" w:sz="4" w:space="0" w:color="auto"/>
            </w:tcBorders>
            <w:hideMark/>
          </w:tcPr>
          <w:p w14:paraId="194A6009" w14:textId="77777777" w:rsidR="006A13FF" w:rsidRPr="00CF6D95"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auto"/>
                <w:sz w:val="22"/>
              </w:rPr>
            </w:pPr>
            <w:r w:rsidRPr="00CF6D95">
              <w:rPr>
                <w:rFonts w:asciiTheme="minorHAnsi" w:eastAsia="Times New Roman" w:hAnsiTheme="minorHAnsi" w:cstheme="minorHAnsi"/>
                <w:b/>
                <w:bCs/>
                <w:i w:val="0"/>
                <w:iCs w:val="0"/>
                <w:color w:val="auto"/>
                <w:sz w:val="22"/>
              </w:rPr>
              <w:t>INDICADORES POR RESULTADO</w:t>
            </w:r>
          </w:p>
        </w:tc>
        <w:tc>
          <w:tcPr>
            <w:tcW w:w="1483" w:type="dxa"/>
            <w:tcBorders>
              <w:top w:val="single" w:sz="4" w:space="0" w:color="auto"/>
            </w:tcBorders>
            <w:hideMark/>
          </w:tcPr>
          <w:p w14:paraId="5552EE51" w14:textId="77777777" w:rsidR="006A13FF" w:rsidRPr="00CF6D95"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auto"/>
                <w:sz w:val="22"/>
              </w:rPr>
            </w:pPr>
            <w:r w:rsidRPr="00CF6D95">
              <w:rPr>
                <w:rFonts w:asciiTheme="minorHAnsi" w:eastAsia="Times New Roman" w:hAnsiTheme="minorHAnsi" w:cstheme="minorHAnsi"/>
                <w:b/>
                <w:bCs/>
                <w:i w:val="0"/>
                <w:iCs w:val="0"/>
                <w:color w:val="auto"/>
                <w:sz w:val="22"/>
              </w:rPr>
              <w:t>TOTAL, INDICADORES</w:t>
            </w:r>
          </w:p>
        </w:tc>
      </w:tr>
      <w:tr w:rsidR="00CF6D95" w:rsidRPr="00CF6D95" w14:paraId="049981AC" w14:textId="77777777" w:rsidTr="00CF6D95">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835" w:type="dxa"/>
            <w:shd w:val="clear" w:color="auto" w:fill="DBE5F1" w:themeFill="accent1" w:themeFillTint="33"/>
            <w:hideMark/>
          </w:tcPr>
          <w:p w14:paraId="7601218A" w14:textId="77777777" w:rsidR="006A13FF" w:rsidRPr="00CF6D95" w:rsidRDefault="006A13FF" w:rsidP="0076199E">
            <w:pPr>
              <w:rPr>
                <w:rFonts w:asciiTheme="minorHAnsi" w:eastAsia="Times New Roman" w:hAnsiTheme="minorHAnsi" w:cstheme="minorHAnsi"/>
                <w:b/>
                <w:bCs/>
                <w:i w:val="0"/>
                <w:iCs w:val="0"/>
                <w:color w:val="auto"/>
                <w:sz w:val="22"/>
              </w:rPr>
            </w:pPr>
            <w:r w:rsidRPr="00CF6D95">
              <w:rPr>
                <w:rFonts w:asciiTheme="minorHAnsi" w:eastAsia="Times New Roman" w:hAnsiTheme="minorHAnsi" w:cstheme="minorHAnsi"/>
                <w:b/>
                <w:bCs/>
                <w:i w:val="0"/>
                <w:iCs w:val="0"/>
                <w:color w:val="auto"/>
                <w:sz w:val="22"/>
              </w:rPr>
              <w:t>Protección de Derechos Humanos</w:t>
            </w:r>
          </w:p>
        </w:tc>
        <w:tc>
          <w:tcPr>
            <w:tcW w:w="1656" w:type="dxa"/>
            <w:noWrap/>
            <w:hideMark/>
          </w:tcPr>
          <w:p w14:paraId="2470A797" w14:textId="77777777" w:rsidR="006A13FF" w:rsidRPr="00CF6D95"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D95">
              <w:rPr>
                <w:rFonts w:asciiTheme="minorHAnsi" w:eastAsia="Times New Roman"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 1</w:t>
            </w:r>
          </w:p>
        </w:tc>
        <w:tc>
          <w:tcPr>
            <w:tcW w:w="1416" w:type="dxa"/>
            <w:noWrap/>
            <w:hideMark/>
          </w:tcPr>
          <w:p w14:paraId="10DA1A75" w14:textId="77777777" w:rsidR="006A13FF" w:rsidRPr="00CF6D95"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CF6D95">
              <w:rPr>
                <w:rFonts w:asciiTheme="minorHAnsi" w:eastAsia="Times New Roman" w:hAnsiTheme="minorHAnsi" w:cstheme="minorHAnsi"/>
                <w:color w:val="auto"/>
              </w:rPr>
              <w:t>4</w:t>
            </w:r>
          </w:p>
        </w:tc>
        <w:tc>
          <w:tcPr>
            <w:tcW w:w="1483" w:type="dxa"/>
            <w:noWrap/>
            <w:hideMark/>
          </w:tcPr>
          <w:p w14:paraId="1A35C2BD" w14:textId="77777777" w:rsidR="006A13FF" w:rsidRPr="00CF6D95"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CF6D95">
              <w:rPr>
                <w:rFonts w:asciiTheme="minorHAnsi" w:eastAsia="Times New Roman" w:hAnsiTheme="minorHAnsi" w:cstheme="minorHAnsi"/>
                <w:color w:val="auto"/>
              </w:rPr>
              <w:t>1</w:t>
            </w:r>
          </w:p>
        </w:tc>
        <w:tc>
          <w:tcPr>
            <w:tcW w:w="1548" w:type="dxa"/>
            <w:noWrap/>
            <w:hideMark/>
          </w:tcPr>
          <w:p w14:paraId="1B7C8409" w14:textId="77777777" w:rsidR="006A13FF" w:rsidRPr="00CF6D95"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CF6D95">
              <w:rPr>
                <w:rFonts w:asciiTheme="minorHAnsi" w:eastAsia="Times New Roman" w:hAnsiTheme="minorHAnsi" w:cstheme="minorHAnsi"/>
                <w:color w:val="auto"/>
              </w:rPr>
              <w:t>4</w:t>
            </w:r>
          </w:p>
        </w:tc>
        <w:tc>
          <w:tcPr>
            <w:tcW w:w="1483" w:type="dxa"/>
            <w:noWrap/>
            <w:hideMark/>
          </w:tcPr>
          <w:p w14:paraId="12E209AA" w14:textId="77777777" w:rsidR="006A13FF" w:rsidRPr="00CF6D95"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CF6D95">
              <w:rPr>
                <w:rFonts w:asciiTheme="minorHAnsi" w:eastAsia="Times New Roman" w:hAnsiTheme="minorHAnsi" w:cstheme="minorHAnsi"/>
                <w:color w:val="auto"/>
              </w:rPr>
              <w:t>5</w:t>
            </w:r>
          </w:p>
        </w:tc>
      </w:tr>
      <w:tr w:rsidR="006A13FF" w:rsidRPr="00CF6D95" w14:paraId="23AD8053" w14:textId="77777777" w:rsidTr="00CF6D95">
        <w:trPr>
          <w:trHeight w:val="696"/>
        </w:trPr>
        <w:tc>
          <w:tcPr>
            <w:cnfStyle w:val="001000000000" w:firstRow="0" w:lastRow="0" w:firstColumn="1" w:lastColumn="0" w:oddVBand="0" w:evenVBand="0" w:oddHBand="0" w:evenHBand="0" w:firstRowFirstColumn="0" w:firstRowLastColumn="0" w:lastRowFirstColumn="0" w:lastRowLastColumn="0"/>
            <w:tcW w:w="1835" w:type="dxa"/>
            <w:hideMark/>
          </w:tcPr>
          <w:p w14:paraId="10105ED5" w14:textId="77777777" w:rsidR="006A13FF" w:rsidRPr="00CF6D95" w:rsidRDefault="006A13FF" w:rsidP="0076199E">
            <w:pPr>
              <w:rPr>
                <w:rFonts w:asciiTheme="minorHAnsi" w:eastAsia="Times New Roman" w:hAnsiTheme="minorHAnsi" w:cstheme="minorHAnsi"/>
                <w:b/>
                <w:bCs/>
                <w:i w:val="0"/>
                <w:iCs w:val="0"/>
                <w:color w:val="auto"/>
                <w:sz w:val="22"/>
              </w:rPr>
            </w:pPr>
            <w:r w:rsidRPr="00CF6D95">
              <w:rPr>
                <w:rFonts w:asciiTheme="minorHAnsi" w:eastAsia="Times New Roman" w:hAnsiTheme="minorHAnsi" w:cstheme="minorHAnsi"/>
                <w:b/>
                <w:bCs/>
                <w:i w:val="0"/>
                <w:iCs w:val="0"/>
                <w:color w:val="auto"/>
                <w:sz w:val="22"/>
              </w:rPr>
              <w:t>Promoción de Derechos Humanos</w:t>
            </w:r>
          </w:p>
        </w:tc>
        <w:tc>
          <w:tcPr>
            <w:tcW w:w="1656" w:type="dxa"/>
            <w:noWrap/>
            <w:hideMark/>
          </w:tcPr>
          <w:p w14:paraId="5F12BF75" w14:textId="77777777" w:rsidR="006A13FF" w:rsidRPr="00CF6D95"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D95">
              <w:rPr>
                <w:rFonts w:asciiTheme="minorHAnsi" w:eastAsia="Times New Roman"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 2</w:t>
            </w:r>
          </w:p>
        </w:tc>
        <w:tc>
          <w:tcPr>
            <w:tcW w:w="1416" w:type="dxa"/>
            <w:noWrap/>
            <w:hideMark/>
          </w:tcPr>
          <w:p w14:paraId="6D47E08A" w14:textId="77777777" w:rsidR="006A13FF" w:rsidRPr="00CF6D95"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CF6D95">
              <w:rPr>
                <w:rFonts w:asciiTheme="minorHAnsi" w:eastAsia="Times New Roman" w:hAnsiTheme="minorHAnsi" w:cstheme="minorHAnsi"/>
                <w:color w:val="auto"/>
              </w:rPr>
              <w:t>3</w:t>
            </w:r>
          </w:p>
        </w:tc>
        <w:tc>
          <w:tcPr>
            <w:tcW w:w="1483" w:type="dxa"/>
            <w:noWrap/>
            <w:hideMark/>
          </w:tcPr>
          <w:p w14:paraId="797E03B1" w14:textId="77777777" w:rsidR="006A13FF" w:rsidRPr="00CF6D95"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CF6D95">
              <w:rPr>
                <w:rFonts w:asciiTheme="minorHAnsi" w:eastAsia="Times New Roman" w:hAnsiTheme="minorHAnsi" w:cstheme="minorHAnsi"/>
                <w:color w:val="auto"/>
              </w:rPr>
              <w:t>1</w:t>
            </w:r>
          </w:p>
        </w:tc>
        <w:tc>
          <w:tcPr>
            <w:tcW w:w="1548" w:type="dxa"/>
            <w:noWrap/>
            <w:hideMark/>
          </w:tcPr>
          <w:p w14:paraId="72609D5A" w14:textId="77777777" w:rsidR="006A13FF" w:rsidRPr="00CF6D95"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CF6D95">
              <w:rPr>
                <w:rFonts w:asciiTheme="minorHAnsi" w:eastAsia="Times New Roman" w:hAnsiTheme="minorHAnsi" w:cstheme="minorHAnsi"/>
                <w:color w:val="auto"/>
              </w:rPr>
              <w:t>5</w:t>
            </w:r>
          </w:p>
        </w:tc>
        <w:tc>
          <w:tcPr>
            <w:tcW w:w="1483" w:type="dxa"/>
            <w:noWrap/>
            <w:hideMark/>
          </w:tcPr>
          <w:p w14:paraId="7F816FDD" w14:textId="77777777" w:rsidR="006A13FF" w:rsidRPr="00CF6D95"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CF6D95">
              <w:rPr>
                <w:rFonts w:asciiTheme="minorHAnsi" w:eastAsia="Times New Roman" w:hAnsiTheme="minorHAnsi" w:cstheme="minorHAnsi"/>
                <w:color w:val="auto"/>
              </w:rPr>
              <w:t>6</w:t>
            </w:r>
          </w:p>
        </w:tc>
      </w:tr>
      <w:tr w:rsidR="00CF6D95" w:rsidRPr="00CF6D95" w14:paraId="19E48E97" w14:textId="77777777" w:rsidTr="00CF6D95">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835" w:type="dxa"/>
            <w:tcBorders>
              <w:bottom w:val="single" w:sz="4" w:space="0" w:color="auto"/>
            </w:tcBorders>
            <w:shd w:val="clear" w:color="auto" w:fill="DBE5F1" w:themeFill="accent1" w:themeFillTint="33"/>
            <w:hideMark/>
          </w:tcPr>
          <w:p w14:paraId="5220C08D" w14:textId="77777777" w:rsidR="006A13FF" w:rsidRPr="00CF6D95" w:rsidRDefault="006A13FF" w:rsidP="0076199E">
            <w:pPr>
              <w:rPr>
                <w:rFonts w:asciiTheme="minorHAnsi" w:eastAsia="Times New Roman" w:hAnsiTheme="minorHAnsi" w:cstheme="minorHAnsi"/>
                <w:b/>
                <w:bCs/>
                <w:i w:val="0"/>
                <w:iCs w:val="0"/>
                <w:color w:val="auto"/>
                <w:sz w:val="22"/>
              </w:rPr>
            </w:pPr>
            <w:r w:rsidRPr="00CF6D95">
              <w:rPr>
                <w:rFonts w:asciiTheme="minorHAnsi" w:eastAsia="Times New Roman" w:hAnsiTheme="minorHAnsi" w:cstheme="minorHAnsi"/>
                <w:b/>
                <w:bCs/>
                <w:i w:val="0"/>
                <w:iCs w:val="0"/>
                <w:color w:val="auto"/>
                <w:sz w:val="22"/>
              </w:rPr>
              <w:t>Fortalecimiento y Desarrollo Institucional</w:t>
            </w:r>
          </w:p>
        </w:tc>
        <w:tc>
          <w:tcPr>
            <w:tcW w:w="1656" w:type="dxa"/>
            <w:tcBorders>
              <w:bottom w:val="single" w:sz="4" w:space="0" w:color="auto"/>
            </w:tcBorders>
            <w:noWrap/>
            <w:hideMark/>
          </w:tcPr>
          <w:p w14:paraId="4D87B73D" w14:textId="77777777" w:rsidR="006A13FF" w:rsidRPr="00CF6D95"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D95">
              <w:rPr>
                <w:rFonts w:asciiTheme="minorHAnsi" w:eastAsia="Times New Roman"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 3</w:t>
            </w:r>
          </w:p>
        </w:tc>
        <w:tc>
          <w:tcPr>
            <w:tcW w:w="1416" w:type="dxa"/>
            <w:tcBorders>
              <w:bottom w:val="single" w:sz="4" w:space="0" w:color="auto"/>
            </w:tcBorders>
            <w:noWrap/>
            <w:hideMark/>
          </w:tcPr>
          <w:p w14:paraId="6A8D8D14" w14:textId="77777777" w:rsidR="006A13FF" w:rsidRPr="00CF6D95"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CF6D95">
              <w:rPr>
                <w:rFonts w:asciiTheme="minorHAnsi" w:eastAsia="Times New Roman" w:hAnsiTheme="minorHAnsi" w:cstheme="minorHAnsi"/>
                <w:color w:val="auto"/>
              </w:rPr>
              <w:t>3</w:t>
            </w:r>
          </w:p>
        </w:tc>
        <w:tc>
          <w:tcPr>
            <w:tcW w:w="1483" w:type="dxa"/>
            <w:tcBorders>
              <w:bottom w:val="single" w:sz="4" w:space="0" w:color="auto"/>
            </w:tcBorders>
            <w:noWrap/>
            <w:hideMark/>
          </w:tcPr>
          <w:p w14:paraId="536A2403" w14:textId="77777777" w:rsidR="006A13FF" w:rsidRPr="00CF6D95"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CF6D95">
              <w:rPr>
                <w:rFonts w:asciiTheme="minorHAnsi" w:eastAsia="Times New Roman" w:hAnsiTheme="minorHAnsi" w:cstheme="minorHAnsi"/>
                <w:color w:val="auto"/>
              </w:rPr>
              <w:t>1</w:t>
            </w:r>
          </w:p>
        </w:tc>
        <w:tc>
          <w:tcPr>
            <w:tcW w:w="1548" w:type="dxa"/>
            <w:tcBorders>
              <w:bottom w:val="single" w:sz="4" w:space="0" w:color="auto"/>
            </w:tcBorders>
            <w:noWrap/>
            <w:hideMark/>
          </w:tcPr>
          <w:p w14:paraId="29F46893" w14:textId="77777777" w:rsidR="006A13FF" w:rsidRPr="00CF6D95"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CF6D95">
              <w:rPr>
                <w:rFonts w:asciiTheme="minorHAnsi" w:eastAsia="Times New Roman" w:hAnsiTheme="minorHAnsi" w:cstheme="minorHAnsi"/>
                <w:color w:val="auto"/>
              </w:rPr>
              <w:t>3</w:t>
            </w:r>
          </w:p>
        </w:tc>
        <w:tc>
          <w:tcPr>
            <w:tcW w:w="1483" w:type="dxa"/>
            <w:tcBorders>
              <w:bottom w:val="single" w:sz="4" w:space="0" w:color="auto"/>
            </w:tcBorders>
            <w:noWrap/>
            <w:hideMark/>
          </w:tcPr>
          <w:p w14:paraId="205C8EF2" w14:textId="77777777" w:rsidR="006A13FF" w:rsidRPr="00CF6D95"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CF6D95">
              <w:rPr>
                <w:rFonts w:asciiTheme="minorHAnsi" w:eastAsia="Times New Roman" w:hAnsiTheme="minorHAnsi" w:cstheme="minorHAnsi"/>
                <w:color w:val="auto"/>
              </w:rPr>
              <w:t>4</w:t>
            </w:r>
          </w:p>
        </w:tc>
      </w:tr>
      <w:tr w:rsidR="006A13FF" w:rsidRPr="00CF6D95" w14:paraId="6EED48BF" w14:textId="77777777" w:rsidTr="00CF6D95">
        <w:trPr>
          <w:trHeight w:val="315"/>
        </w:trPr>
        <w:tc>
          <w:tcPr>
            <w:cnfStyle w:val="001000000000" w:firstRow="0" w:lastRow="0" w:firstColumn="1" w:lastColumn="0" w:oddVBand="0" w:evenVBand="0" w:oddHBand="0" w:evenHBand="0" w:firstRowFirstColumn="0" w:firstRowLastColumn="0" w:lastRowFirstColumn="0" w:lastRowLastColumn="0"/>
            <w:tcW w:w="1835" w:type="dxa"/>
            <w:tcBorders>
              <w:top w:val="single" w:sz="4" w:space="0" w:color="auto"/>
              <w:bottom w:val="single" w:sz="4" w:space="0" w:color="auto"/>
            </w:tcBorders>
            <w:noWrap/>
            <w:hideMark/>
          </w:tcPr>
          <w:p w14:paraId="703F04EE" w14:textId="77777777" w:rsidR="006A13FF" w:rsidRPr="00CF6D95" w:rsidRDefault="006A13FF" w:rsidP="0076199E">
            <w:pPr>
              <w:jc w:val="both"/>
              <w:rPr>
                <w:rFonts w:asciiTheme="minorHAnsi" w:eastAsia="Times New Roman" w:hAnsiTheme="minorHAnsi" w:cstheme="minorHAnsi"/>
                <w:b/>
                <w:bCs/>
                <w:i w:val="0"/>
                <w:iCs w:val="0"/>
                <w:color w:val="auto"/>
                <w:sz w:val="22"/>
              </w:rPr>
            </w:pPr>
            <w:r w:rsidRPr="00CF6D95">
              <w:rPr>
                <w:rFonts w:asciiTheme="minorHAnsi" w:eastAsia="Times New Roman" w:hAnsiTheme="minorHAnsi" w:cstheme="minorHAnsi"/>
                <w:b/>
                <w:bCs/>
                <w:i w:val="0"/>
                <w:iCs w:val="0"/>
                <w:color w:val="auto"/>
                <w:sz w:val="22"/>
              </w:rPr>
              <w:t>TOTAL</w:t>
            </w:r>
          </w:p>
        </w:tc>
        <w:tc>
          <w:tcPr>
            <w:tcW w:w="1656" w:type="dxa"/>
            <w:tcBorders>
              <w:top w:val="single" w:sz="4" w:space="0" w:color="auto"/>
              <w:bottom w:val="single" w:sz="4" w:space="0" w:color="auto"/>
            </w:tcBorders>
            <w:noWrap/>
            <w:hideMark/>
          </w:tcPr>
          <w:p w14:paraId="3CAD02A4" w14:textId="77777777" w:rsidR="006A13FF" w:rsidRPr="00CF6D95"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CF6D95">
              <w:rPr>
                <w:rFonts w:asciiTheme="minorHAnsi" w:eastAsia="Times New Roman" w:hAnsiTheme="minorHAnsi" w:cstheme="minorHAnsi"/>
                <w:b/>
                <w:bCs/>
                <w:color w:val="auto"/>
              </w:rPr>
              <w:t>3 </w:t>
            </w:r>
          </w:p>
        </w:tc>
        <w:tc>
          <w:tcPr>
            <w:tcW w:w="1416" w:type="dxa"/>
            <w:tcBorders>
              <w:top w:val="single" w:sz="4" w:space="0" w:color="auto"/>
              <w:bottom w:val="single" w:sz="4" w:space="0" w:color="auto"/>
            </w:tcBorders>
            <w:noWrap/>
            <w:hideMark/>
          </w:tcPr>
          <w:p w14:paraId="544B21DF" w14:textId="77777777" w:rsidR="006A13FF" w:rsidRPr="00CF6D95"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CF6D95">
              <w:rPr>
                <w:rFonts w:asciiTheme="minorHAnsi" w:eastAsia="Times New Roman" w:hAnsiTheme="minorHAnsi" w:cstheme="minorHAnsi"/>
                <w:b/>
                <w:bCs/>
                <w:color w:val="auto"/>
              </w:rPr>
              <w:t>10</w:t>
            </w:r>
          </w:p>
        </w:tc>
        <w:tc>
          <w:tcPr>
            <w:tcW w:w="1483" w:type="dxa"/>
            <w:tcBorders>
              <w:top w:val="single" w:sz="4" w:space="0" w:color="auto"/>
              <w:bottom w:val="single" w:sz="4" w:space="0" w:color="auto"/>
            </w:tcBorders>
            <w:noWrap/>
            <w:hideMark/>
          </w:tcPr>
          <w:p w14:paraId="615F4F1D" w14:textId="77777777" w:rsidR="006A13FF" w:rsidRPr="00CF6D95"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CF6D95">
              <w:rPr>
                <w:rFonts w:asciiTheme="minorHAnsi" w:eastAsia="Times New Roman" w:hAnsiTheme="minorHAnsi" w:cstheme="minorHAnsi"/>
                <w:b/>
                <w:bCs/>
                <w:color w:val="auto"/>
              </w:rPr>
              <w:t>3</w:t>
            </w:r>
          </w:p>
        </w:tc>
        <w:tc>
          <w:tcPr>
            <w:tcW w:w="1548" w:type="dxa"/>
            <w:tcBorders>
              <w:top w:val="single" w:sz="4" w:space="0" w:color="auto"/>
              <w:bottom w:val="single" w:sz="4" w:space="0" w:color="auto"/>
            </w:tcBorders>
            <w:noWrap/>
            <w:hideMark/>
          </w:tcPr>
          <w:p w14:paraId="206AE2FB" w14:textId="77777777" w:rsidR="006A13FF" w:rsidRPr="00CF6D95"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CF6D95">
              <w:rPr>
                <w:rFonts w:asciiTheme="minorHAnsi" w:eastAsia="Times New Roman" w:hAnsiTheme="minorHAnsi" w:cstheme="minorHAnsi"/>
                <w:b/>
                <w:bCs/>
                <w:color w:val="auto"/>
              </w:rPr>
              <w:t>12</w:t>
            </w:r>
          </w:p>
        </w:tc>
        <w:tc>
          <w:tcPr>
            <w:tcW w:w="1483" w:type="dxa"/>
            <w:tcBorders>
              <w:top w:val="single" w:sz="4" w:space="0" w:color="auto"/>
              <w:bottom w:val="single" w:sz="4" w:space="0" w:color="auto"/>
            </w:tcBorders>
            <w:hideMark/>
          </w:tcPr>
          <w:p w14:paraId="3F9269B0" w14:textId="77777777" w:rsidR="006A13FF" w:rsidRPr="00CF6D95"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CF6D95">
              <w:rPr>
                <w:rFonts w:asciiTheme="minorHAnsi" w:eastAsia="Times New Roman" w:hAnsiTheme="minorHAnsi" w:cstheme="minorHAnsi"/>
                <w:b/>
                <w:bCs/>
                <w:color w:val="auto"/>
              </w:rPr>
              <w:t>15</w:t>
            </w:r>
          </w:p>
        </w:tc>
      </w:tr>
    </w:tbl>
    <w:p w14:paraId="200CAFFD" w14:textId="77777777" w:rsidR="006A13FF" w:rsidRPr="00713CED" w:rsidRDefault="006A13FF" w:rsidP="006A13FF">
      <w:pPr>
        <w:spacing w:line="240" w:lineRule="auto"/>
        <w:jc w:val="both"/>
        <w:rPr>
          <w:rFonts w:asciiTheme="minorHAnsi" w:hAnsiTheme="minorHAnsi" w:cstheme="minorHAnsi"/>
          <w:sz w:val="24"/>
          <w:szCs w:val="24"/>
          <w:lang w:val="es-MX"/>
        </w:rPr>
      </w:pPr>
    </w:p>
    <w:p w14:paraId="21C84644" w14:textId="170D4466" w:rsidR="006A13FF" w:rsidRPr="00713CED" w:rsidRDefault="006A13FF" w:rsidP="00CF6D95">
      <w:pPr>
        <w:spacing w:after="240" w:line="240" w:lineRule="auto"/>
        <w:jc w:val="both"/>
        <w:rPr>
          <w:rFonts w:asciiTheme="minorHAnsi" w:hAnsiTheme="minorHAnsi" w:cstheme="minorHAnsi"/>
          <w:sz w:val="24"/>
          <w:szCs w:val="24"/>
          <w:lang w:val="es-MX"/>
        </w:rPr>
      </w:pPr>
      <w:r w:rsidRPr="00713CED">
        <w:rPr>
          <w:rFonts w:asciiTheme="minorHAnsi" w:hAnsiTheme="minorHAnsi" w:cstheme="minorHAnsi"/>
          <w:sz w:val="24"/>
          <w:szCs w:val="24"/>
          <w:lang w:val="es-MX"/>
        </w:rPr>
        <w:t>Las metas que alcanzar para lograr los objetivos institucionales están dentro de una política de transparencia, así como del uso eficiente de los recursos institucionales.</w:t>
      </w:r>
    </w:p>
    <w:p w14:paraId="78E969AD" w14:textId="086BE4F0" w:rsidR="006A13FF" w:rsidRPr="00713CED" w:rsidRDefault="00CF6D95" w:rsidP="00CF6D95">
      <w:pPr>
        <w:pStyle w:val="Ttulo2"/>
        <w:spacing w:after="120"/>
        <w:rPr>
          <w:rFonts w:asciiTheme="minorHAnsi" w:hAnsiTheme="minorHAnsi" w:cstheme="minorHAnsi"/>
          <w:b/>
          <w:color w:val="auto"/>
          <w:sz w:val="24"/>
          <w:szCs w:val="24"/>
        </w:rPr>
      </w:pPr>
      <w:bookmarkStart w:id="17" w:name="_Toc146545098"/>
      <w:r>
        <w:rPr>
          <w:rFonts w:asciiTheme="minorHAnsi" w:hAnsiTheme="minorHAnsi" w:cstheme="minorHAnsi"/>
          <w:b/>
          <w:color w:val="auto"/>
          <w:sz w:val="24"/>
          <w:szCs w:val="24"/>
        </w:rPr>
        <w:t>5</w:t>
      </w:r>
      <w:r w:rsidR="006A13FF" w:rsidRPr="00713CED">
        <w:rPr>
          <w:rFonts w:asciiTheme="minorHAnsi" w:hAnsiTheme="minorHAnsi" w:cstheme="minorHAnsi"/>
          <w:b/>
          <w:color w:val="auto"/>
          <w:sz w:val="24"/>
          <w:szCs w:val="24"/>
        </w:rPr>
        <w:t>.1 Aspectos Metodológicos</w:t>
      </w:r>
      <w:bookmarkEnd w:id="17"/>
    </w:p>
    <w:p w14:paraId="55914C45" w14:textId="174DBD3A" w:rsidR="006A13FF" w:rsidRPr="00713CED" w:rsidRDefault="006766DA" w:rsidP="006A13FF">
      <w:pPr>
        <w:autoSpaceDE w:val="0"/>
        <w:autoSpaceDN w:val="0"/>
        <w:adjustRightInd w:val="0"/>
        <w:spacing w:line="240" w:lineRule="auto"/>
        <w:jc w:val="both"/>
        <w:rPr>
          <w:rFonts w:asciiTheme="minorHAnsi" w:hAnsiTheme="minorHAnsi" w:cstheme="minorHAnsi"/>
          <w:sz w:val="24"/>
          <w:szCs w:val="24"/>
          <w:lang w:eastAsia="es-SV"/>
        </w:rPr>
      </w:pPr>
      <w:r>
        <w:rPr>
          <w:rFonts w:asciiTheme="minorHAnsi" w:hAnsiTheme="minorHAnsi" w:cstheme="minorHAnsi"/>
          <w:sz w:val="24"/>
          <w:szCs w:val="24"/>
          <w:lang w:eastAsia="es-SV"/>
        </w:rPr>
        <w:t>Cada una de l</w:t>
      </w:r>
      <w:r w:rsidR="006A13FF" w:rsidRPr="00713CED">
        <w:rPr>
          <w:rFonts w:asciiTheme="minorHAnsi" w:hAnsiTheme="minorHAnsi" w:cstheme="minorHAnsi"/>
          <w:sz w:val="24"/>
          <w:szCs w:val="24"/>
          <w:lang w:eastAsia="es-SV"/>
        </w:rPr>
        <w:t xml:space="preserve">as </w:t>
      </w:r>
      <w:r>
        <w:rPr>
          <w:rFonts w:asciiTheme="minorHAnsi" w:hAnsiTheme="minorHAnsi" w:cstheme="minorHAnsi"/>
          <w:sz w:val="24"/>
          <w:szCs w:val="24"/>
          <w:lang w:eastAsia="es-SV"/>
        </w:rPr>
        <w:t>u</w:t>
      </w:r>
      <w:r w:rsidR="006A13FF" w:rsidRPr="00713CED">
        <w:rPr>
          <w:rFonts w:asciiTheme="minorHAnsi" w:hAnsiTheme="minorHAnsi" w:cstheme="minorHAnsi"/>
          <w:sz w:val="24"/>
          <w:szCs w:val="24"/>
          <w:lang w:eastAsia="es-SV"/>
        </w:rPr>
        <w:t xml:space="preserve">nidades </w:t>
      </w:r>
      <w:r>
        <w:rPr>
          <w:rFonts w:asciiTheme="minorHAnsi" w:hAnsiTheme="minorHAnsi" w:cstheme="minorHAnsi"/>
          <w:sz w:val="24"/>
          <w:szCs w:val="24"/>
          <w:lang w:eastAsia="es-SV"/>
        </w:rPr>
        <w:t>o</w:t>
      </w:r>
      <w:r w:rsidR="006A13FF" w:rsidRPr="00713CED">
        <w:rPr>
          <w:rFonts w:asciiTheme="minorHAnsi" w:hAnsiTheme="minorHAnsi" w:cstheme="minorHAnsi"/>
          <w:sz w:val="24"/>
          <w:szCs w:val="24"/>
          <w:lang w:eastAsia="es-SV"/>
        </w:rPr>
        <w:t>rganiza</w:t>
      </w:r>
      <w:r>
        <w:rPr>
          <w:rFonts w:asciiTheme="minorHAnsi" w:hAnsiTheme="minorHAnsi" w:cstheme="minorHAnsi"/>
          <w:sz w:val="24"/>
          <w:szCs w:val="24"/>
          <w:lang w:eastAsia="es-SV"/>
        </w:rPr>
        <w:t xml:space="preserve">cionales </w:t>
      </w:r>
      <w:r w:rsidR="006A13FF" w:rsidRPr="00713CED">
        <w:rPr>
          <w:rFonts w:asciiTheme="minorHAnsi" w:hAnsiTheme="minorHAnsi" w:cstheme="minorHAnsi"/>
          <w:sz w:val="24"/>
          <w:szCs w:val="24"/>
          <w:lang w:eastAsia="es-SV"/>
        </w:rPr>
        <w:t xml:space="preserve">de la </w:t>
      </w:r>
      <w:r>
        <w:rPr>
          <w:rFonts w:asciiTheme="minorHAnsi" w:hAnsiTheme="minorHAnsi" w:cstheme="minorHAnsi"/>
          <w:sz w:val="24"/>
          <w:szCs w:val="24"/>
          <w:lang w:eastAsia="es-SV"/>
        </w:rPr>
        <w:t>institución</w:t>
      </w:r>
      <w:r w:rsidR="006A13FF" w:rsidRPr="00713CED">
        <w:rPr>
          <w:rFonts w:asciiTheme="minorHAnsi" w:hAnsiTheme="minorHAnsi" w:cstheme="minorHAnsi"/>
          <w:sz w:val="24"/>
          <w:szCs w:val="24"/>
          <w:lang w:eastAsia="es-SV"/>
        </w:rPr>
        <w:t>, realizaron el seguimiento a la gestión del primer semestre del año 2023, estableciendo y registrando la información de los aspectos siguientes:</w:t>
      </w:r>
    </w:p>
    <w:p w14:paraId="4227C556" w14:textId="77777777" w:rsidR="006A13FF" w:rsidRPr="00713CED" w:rsidRDefault="006A13FF" w:rsidP="00463A52">
      <w:pPr>
        <w:pStyle w:val="Prrafodelista"/>
        <w:widowControl/>
        <w:numPr>
          <w:ilvl w:val="0"/>
          <w:numId w:val="12"/>
        </w:numPr>
        <w:suppressAutoHyphens w:val="0"/>
        <w:autoSpaceDE w:val="0"/>
        <w:autoSpaceDN w:val="0"/>
        <w:adjustRightInd w:val="0"/>
        <w:jc w:val="both"/>
        <w:rPr>
          <w:rFonts w:asciiTheme="minorHAnsi" w:eastAsiaTheme="minorHAnsi" w:hAnsiTheme="minorHAnsi" w:cstheme="minorHAnsi"/>
          <w:lang w:val="es-SV" w:eastAsia="es-SV"/>
        </w:rPr>
      </w:pPr>
      <w:r w:rsidRPr="00713CED">
        <w:rPr>
          <w:rFonts w:asciiTheme="minorHAnsi" w:eastAsiaTheme="minorHAnsi" w:hAnsiTheme="minorHAnsi" w:cstheme="minorHAnsi"/>
          <w:lang w:val="es-SV" w:eastAsia="es-SV"/>
        </w:rPr>
        <w:t>El porcentaje de avance en el logro de cada una de las actividades o proyectos, indicando los aspectos relevantes del avance obtenido en cada uno de los meses que comprende el período informado.</w:t>
      </w:r>
    </w:p>
    <w:p w14:paraId="0ACA5F05" w14:textId="77777777" w:rsidR="006A13FF" w:rsidRPr="00713CED" w:rsidRDefault="006A13FF" w:rsidP="006A13FF">
      <w:pPr>
        <w:pStyle w:val="Prrafodelista"/>
        <w:autoSpaceDE w:val="0"/>
        <w:autoSpaceDN w:val="0"/>
        <w:adjustRightInd w:val="0"/>
        <w:jc w:val="both"/>
        <w:rPr>
          <w:rFonts w:asciiTheme="minorHAnsi" w:eastAsiaTheme="minorHAnsi" w:hAnsiTheme="minorHAnsi" w:cstheme="minorHAnsi"/>
          <w:lang w:val="es-SV" w:eastAsia="es-SV"/>
        </w:rPr>
      </w:pPr>
    </w:p>
    <w:p w14:paraId="10ABF014" w14:textId="77777777" w:rsidR="006A13FF" w:rsidRPr="00713CED" w:rsidRDefault="006A13FF" w:rsidP="00463A52">
      <w:pPr>
        <w:pStyle w:val="Prrafodelista"/>
        <w:widowControl/>
        <w:numPr>
          <w:ilvl w:val="0"/>
          <w:numId w:val="12"/>
        </w:numPr>
        <w:suppressAutoHyphens w:val="0"/>
        <w:autoSpaceDE w:val="0"/>
        <w:autoSpaceDN w:val="0"/>
        <w:adjustRightInd w:val="0"/>
        <w:jc w:val="both"/>
        <w:rPr>
          <w:rFonts w:asciiTheme="minorHAnsi" w:eastAsiaTheme="minorHAnsi" w:hAnsiTheme="minorHAnsi" w:cstheme="minorHAnsi"/>
          <w:lang w:val="es-SV" w:eastAsia="es-SV"/>
        </w:rPr>
      </w:pPr>
      <w:r w:rsidRPr="00713CED">
        <w:rPr>
          <w:rFonts w:asciiTheme="minorHAnsi" w:eastAsiaTheme="minorHAnsi" w:hAnsiTheme="minorHAnsi" w:cstheme="minorHAnsi"/>
          <w:lang w:val="es-SV" w:eastAsia="es-SV"/>
        </w:rPr>
        <w:lastRenderedPageBreak/>
        <w:t>Las causas de incumplimiento, en caso de que lo amerite u otras observaciones según sea el caso; así como las reprogramaciones.</w:t>
      </w:r>
    </w:p>
    <w:p w14:paraId="2F25D7A7" w14:textId="77777777" w:rsidR="006A13FF" w:rsidRPr="00713CED" w:rsidRDefault="006A13FF" w:rsidP="006A13FF">
      <w:pPr>
        <w:autoSpaceDE w:val="0"/>
        <w:autoSpaceDN w:val="0"/>
        <w:adjustRightInd w:val="0"/>
        <w:spacing w:line="240" w:lineRule="auto"/>
        <w:jc w:val="both"/>
        <w:rPr>
          <w:rFonts w:asciiTheme="minorHAnsi" w:hAnsiTheme="minorHAnsi" w:cstheme="minorHAnsi"/>
          <w:sz w:val="24"/>
          <w:szCs w:val="24"/>
          <w:lang w:eastAsia="es-SV"/>
        </w:rPr>
      </w:pPr>
    </w:p>
    <w:p w14:paraId="3D8ABB4D" w14:textId="77777777" w:rsidR="006A13FF" w:rsidRPr="00713CED" w:rsidRDefault="006A13FF" w:rsidP="006A13FF">
      <w:pPr>
        <w:autoSpaceDE w:val="0"/>
        <w:autoSpaceDN w:val="0"/>
        <w:adjustRightInd w:val="0"/>
        <w:spacing w:before="120" w:line="240" w:lineRule="auto"/>
        <w:jc w:val="both"/>
        <w:rPr>
          <w:rFonts w:asciiTheme="minorHAnsi" w:hAnsiTheme="minorHAnsi" w:cstheme="minorHAnsi"/>
          <w:sz w:val="24"/>
          <w:szCs w:val="24"/>
          <w:lang w:eastAsia="es-SV"/>
        </w:rPr>
      </w:pPr>
      <w:r w:rsidRPr="00713CED">
        <w:rPr>
          <w:rFonts w:asciiTheme="minorHAnsi" w:hAnsiTheme="minorHAnsi" w:cstheme="minorHAnsi"/>
          <w:sz w:val="24"/>
          <w:szCs w:val="24"/>
          <w:lang w:eastAsia="es-SV"/>
        </w:rPr>
        <w:t>Con el propósito de tener una visión tanto de la gestión, se aplicó la metodología siguiente:</w:t>
      </w:r>
    </w:p>
    <w:p w14:paraId="0E405B35" w14:textId="77777777" w:rsidR="006A13FF" w:rsidRPr="00713CED" w:rsidRDefault="006A13FF" w:rsidP="006A13FF">
      <w:pPr>
        <w:autoSpaceDE w:val="0"/>
        <w:autoSpaceDN w:val="0"/>
        <w:adjustRightInd w:val="0"/>
        <w:spacing w:before="120" w:line="240" w:lineRule="auto"/>
        <w:jc w:val="both"/>
        <w:rPr>
          <w:rFonts w:asciiTheme="minorHAnsi" w:hAnsiTheme="minorHAnsi" w:cstheme="minorHAnsi"/>
          <w:sz w:val="24"/>
          <w:szCs w:val="24"/>
          <w:lang w:eastAsia="es-SV"/>
        </w:rPr>
      </w:pPr>
      <w:r w:rsidRPr="00713CED">
        <w:rPr>
          <w:rFonts w:asciiTheme="minorHAnsi" w:hAnsiTheme="minorHAnsi" w:cstheme="minorHAnsi"/>
          <w:sz w:val="24"/>
          <w:szCs w:val="24"/>
          <w:lang w:eastAsia="es-SV"/>
        </w:rPr>
        <w:t>Se consideraron las actividades o proyectos formulados por Eje Estratégico contenidos en el documento del Plan Estratégico Institucional de la Procuraduría para la Defensa de los Derechos Humanos 2021-2023, correspondientes al año 2023.</w:t>
      </w:r>
    </w:p>
    <w:p w14:paraId="55F7B8C0" w14:textId="46B21FFC" w:rsidR="006A13FF" w:rsidRPr="00713CED" w:rsidRDefault="006A13FF" w:rsidP="006A13FF">
      <w:pPr>
        <w:autoSpaceDE w:val="0"/>
        <w:autoSpaceDN w:val="0"/>
        <w:adjustRightInd w:val="0"/>
        <w:spacing w:before="120" w:line="240" w:lineRule="auto"/>
        <w:jc w:val="both"/>
        <w:rPr>
          <w:rFonts w:asciiTheme="minorHAnsi" w:hAnsiTheme="minorHAnsi" w:cstheme="minorHAnsi"/>
          <w:sz w:val="24"/>
          <w:szCs w:val="24"/>
          <w:lang w:val="es-MX"/>
        </w:rPr>
      </w:pPr>
      <w:r w:rsidRPr="00713CED">
        <w:rPr>
          <w:rFonts w:asciiTheme="minorHAnsi" w:hAnsiTheme="minorHAnsi" w:cstheme="minorHAnsi"/>
          <w:color w:val="000000"/>
          <w:sz w:val="24"/>
          <w:szCs w:val="24"/>
          <w:lang w:eastAsia="es-SV"/>
        </w:rPr>
        <w:t xml:space="preserve">A partir de las metas formuladas en el Plan Anual Institucional aprobado, se registró la información según las matrices en donde cada </w:t>
      </w:r>
      <w:r w:rsidR="006766DA">
        <w:rPr>
          <w:rFonts w:asciiTheme="minorHAnsi" w:hAnsiTheme="minorHAnsi" w:cstheme="minorHAnsi"/>
          <w:color w:val="000000"/>
          <w:sz w:val="24"/>
          <w:szCs w:val="24"/>
          <w:lang w:eastAsia="es-SV"/>
        </w:rPr>
        <w:t xml:space="preserve">unidad organizacional califica y </w:t>
      </w:r>
      <w:r w:rsidRPr="00713CED">
        <w:rPr>
          <w:rFonts w:asciiTheme="minorHAnsi" w:hAnsiTheme="minorHAnsi" w:cstheme="minorHAnsi"/>
          <w:color w:val="000000"/>
          <w:sz w:val="24"/>
          <w:szCs w:val="24"/>
          <w:lang w:eastAsia="es-SV"/>
        </w:rPr>
        <w:t xml:space="preserve">remite el porcentaje de ejecución para el semestre evaluado, posteriormente se procedió a su validación y análisis correspondiente, </w:t>
      </w:r>
      <w:r w:rsidR="006766DA">
        <w:rPr>
          <w:rFonts w:asciiTheme="minorHAnsi" w:hAnsiTheme="minorHAnsi" w:cstheme="minorHAnsi"/>
          <w:color w:val="000000"/>
          <w:sz w:val="24"/>
          <w:szCs w:val="24"/>
          <w:lang w:eastAsia="es-SV"/>
        </w:rPr>
        <w:t>vertiendo</w:t>
      </w:r>
      <w:r w:rsidR="006766DA" w:rsidRPr="00713CED">
        <w:rPr>
          <w:rFonts w:asciiTheme="minorHAnsi" w:hAnsiTheme="minorHAnsi" w:cstheme="minorHAnsi"/>
          <w:color w:val="000000"/>
          <w:sz w:val="24"/>
          <w:szCs w:val="24"/>
          <w:lang w:eastAsia="es-SV"/>
        </w:rPr>
        <w:t xml:space="preserve"> </w:t>
      </w:r>
      <w:r w:rsidRPr="00713CED">
        <w:rPr>
          <w:rFonts w:asciiTheme="minorHAnsi" w:hAnsiTheme="minorHAnsi" w:cstheme="minorHAnsi"/>
          <w:color w:val="000000"/>
          <w:sz w:val="24"/>
          <w:szCs w:val="24"/>
          <w:lang w:eastAsia="es-SV"/>
        </w:rPr>
        <w:t>la información en una matriz general, según el nivel de ejecución versus lo programado, luego se clasificó el estado de la meta</w:t>
      </w:r>
      <w:r w:rsidR="006766DA">
        <w:rPr>
          <w:rFonts w:asciiTheme="minorHAnsi" w:hAnsiTheme="minorHAnsi" w:cstheme="minorHAnsi"/>
          <w:color w:val="000000"/>
          <w:sz w:val="24"/>
          <w:szCs w:val="24"/>
          <w:lang w:eastAsia="es-SV"/>
        </w:rPr>
        <w:t xml:space="preserve"> y </w:t>
      </w:r>
      <w:r w:rsidRPr="00713CED">
        <w:rPr>
          <w:rFonts w:asciiTheme="minorHAnsi" w:hAnsiTheme="minorHAnsi" w:cstheme="minorHAnsi"/>
          <w:color w:val="000000"/>
          <w:sz w:val="24"/>
          <w:szCs w:val="24"/>
          <w:lang w:eastAsia="es-SV"/>
        </w:rPr>
        <w:t>registrando su ponderación</w:t>
      </w:r>
      <w:r w:rsidR="006766DA">
        <w:rPr>
          <w:rFonts w:asciiTheme="minorHAnsi" w:hAnsiTheme="minorHAnsi" w:cstheme="minorHAnsi"/>
          <w:color w:val="000000"/>
          <w:sz w:val="24"/>
          <w:szCs w:val="24"/>
          <w:lang w:eastAsia="es-SV"/>
        </w:rPr>
        <w:t xml:space="preserve">; </w:t>
      </w:r>
      <w:r w:rsidRPr="00713CED">
        <w:rPr>
          <w:rFonts w:asciiTheme="minorHAnsi" w:hAnsiTheme="minorHAnsi" w:cstheme="minorHAnsi"/>
          <w:color w:val="000000"/>
          <w:sz w:val="24"/>
          <w:szCs w:val="24"/>
          <w:lang w:eastAsia="es-SV"/>
        </w:rPr>
        <w:t xml:space="preserve">para ello se consideró la simbología en cada una de las metas reportadas por las </w:t>
      </w:r>
      <w:r w:rsidR="006766DA">
        <w:rPr>
          <w:rFonts w:asciiTheme="minorHAnsi" w:hAnsiTheme="minorHAnsi" w:cstheme="minorHAnsi"/>
          <w:color w:val="000000"/>
          <w:sz w:val="24"/>
          <w:szCs w:val="24"/>
          <w:lang w:eastAsia="es-SV"/>
        </w:rPr>
        <w:t>unidades o</w:t>
      </w:r>
      <w:r w:rsidRPr="00713CED">
        <w:rPr>
          <w:rFonts w:asciiTheme="minorHAnsi" w:hAnsiTheme="minorHAnsi" w:cstheme="minorHAnsi"/>
          <w:color w:val="000000"/>
          <w:sz w:val="24"/>
          <w:szCs w:val="24"/>
          <w:lang w:eastAsia="es-SV"/>
        </w:rPr>
        <w:t>rganiza</w:t>
      </w:r>
      <w:r w:rsidR="006766DA">
        <w:rPr>
          <w:rFonts w:asciiTheme="minorHAnsi" w:hAnsiTheme="minorHAnsi" w:cstheme="minorHAnsi"/>
          <w:color w:val="000000"/>
          <w:sz w:val="24"/>
          <w:szCs w:val="24"/>
          <w:lang w:eastAsia="es-SV"/>
        </w:rPr>
        <w:t>cionales</w:t>
      </w:r>
      <w:r w:rsidRPr="00713CED">
        <w:rPr>
          <w:rFonts w:asciiTheme="minorHAnsi" w:hAnsiTheme="minorHAnsi" w:cstheme="minorHAnsi"/>
          <w:color w:val="000000"/>
          <w:sz w:val="24"/>
          <w:szCs w:val="24"/>
          <w:lang w:eastAsia="es-SV"/>
        </w:rPr>
        <w:t>, siendo este el siguiente</w:t>
      </w:r>
      <w:r w:rsidR="006766DA">
        <w:rPr>
          <w:rFonts w:asciiTheme="minorHAnsi" w:hAnsiTheme="minorHAnsi" w:cstheme="minorHAnsi"/>
          <w:color w:val="000000"/>
          <w:sz w:val="24"/>
          <w:szCs w:val="24"/>
          <w:lang w:eastAsia="es-SV"/>
        </w:rPr>
        <w:t xml:space="preserve"> método del semáforo</w:t>
      </w:r>
      <w:r w:rsidRPr="00713CED">
        <w:rPr>
          <w:rFonts w:asciiTheme="minorHAnsi" w:hAnsiTheme="minorHAnsi" w:cstheme="minorHAnsi"/>
          <w:color w:val="000000"/>
          <w:sz w:val="24"/>
          <w:szCs w:val="24"/>
          <w:lang w:eastAsia="es-SV"/>
        </w:rPr>
        <w:t>:</w:t>
      </w:r>
    </w:p>
    <w:p w14:paraId="1B7775F1" w14:textId="77777777" w:rsidR="006A13FF" w:rsidRPr="00713CED" w:rsidRDefault="006A13FF" w:rsidP="006A13FF">
      <w:pPr>
        <w:spacing w:line="240" w:lineRule="auto"/>
        <w:rPr>
          <w:rFonts w:asciiTheme="minorHAnsi" w:hAnsiTheme="minorHAnsi" w:cstheme="minorHAnsi"/>
          <w:sz w:val="24"/>
          <w:szCs w:val="24"/>
        </w:rPr>
      </w:pPr>
      <w:r w:rsidRPr="00713CED">
        <w:rPr>
          <w:rFonts w:asciiTheme="minorHAnsi" w:hAnsiTheme="minorHAnsi" w:cstheme="minorHAnsi"/>
          <w:noProof/>
          <w:sz w:val="24"/>
          <w:szCs w:val="24"/>
          <w:highlight w:val="green"/>
          <w:lang w:eastAsia="es-SV"/>
        </w:rPr>
        <w:drawing>
          <wp:anchor distT="0" distB="0" distL="114300" distR="114300" simplePos="0" relativeHeight="251716096" behindDoc="0" locked="0" layoutInCell="1" allowOverlap="1" wp14:anchorId="21B04CA4" wp14:editId="634D145D">
            <wp:simplePos x="0" y="0"/>
            <wp:positionH relativeFrom="column">
              <wp:posOffset>1371600</wp:posOffset>
            </wp:positionH>
            <wp:positionV relativeFrom="paragraph">
              <wp:posOffset>261620</wp:posOffset>
            </wp:positionV>
            <wp:extent cx="3193415" cy="2084705"/>
            <wp:effectExtent l="0" t="0" r="6985" b="0"/>
            <wp:wrapThrough wrapText="bothSides">
              <wp:wrapPolygon edited="0">
                <wp:start x="0" y="0"/>
                <wp:lineTo x="0" y="21317"/>
                <wp:lineTo x="21518" y="21317"/>
                <wp:lineTo x="21518" y="0"/>
                <wp:lineTo x="0" y="0"/>
              </wp:wrapPolygon>
            </wp:wrapThrough>
            <wp:docPr id="1863812490" name="Imagen 1863812490" descr="Semáforo"/>
            <wp:cNvGraphicFramePr/>
            <a:graphic xmlns:a="http://schemas.openxmlformats.org/drawingml/2006/main">
              <a:graphicData uri="http://schemas.openxmlformats.org/drawingml/2006/picture">
                <pic:pic xmlns:pic="http://schemas.openxmlformats.org/drawingml/2006/picture">
                  <pic:nvPicPr>
                    <pic:cNvPr id="2" name="Picture 2" descr="Semáfor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3415"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4705F" w14:textId="77777777" w:rsidR="006A13FF" w:rsidRPr="00713CED" w:rsidRDefault="006A13FF" w:rsidP="006A13FF">
      <w:pPr>
        <w:spacing w:line="240" w:lineRule="auto"/>
        <w:rPr>
          <w:rFonts w:asciiTheme="minorHAnsi" w:hAnsiTheme="minorHAnsi" w:cstheme="minorHAnsi"/>
          <w:sz w:val="24"/>
          <w:szCs w:val="24"/>
        </w:rPr>
      </w:pPr>
    </w:p>
    <w:p w14:paraId="4C87D3D6" w14:textId="77777777" w:rsidR="006A13FF" w:rsidRPr="00713CED" w:rsidRDefault="006A13FF" w:rsidP="006A13FF">
      <w:pPr>
        <w:spacing w:line="240" w:lineRule="auto"/>
        <w:rPr>
          <w:rFonts w:asciiTheme="minorHAnsi" w:hAnsiTheme="minorHAnsi" w:cstheme="minorHAnsi"/>
          <w:sz w:val="24"/>
          <w:szCs w:val="24"/>
        </w:rPr>
      </w:pPr>
    </w:p>
    <w:p w14:paraId="11D6A517" w14:textId="77777777" w:rsidR="006A13FF" w:rsidRPr="00713CED" w:rsidRDefault="006A13FF" w:rsidP="006A13FF">
      <w:pPr>
        <w:spacing w:line="240" w:lineRule="auto"/>
        <w:rPr>
          <w:rFonts w:asciiTheme="minorHAnsi" w:hAnsiTheme="minorHAnsi" w:cstheme="minorHAnsi"/>
          <w:sz w:val="24"/>
          <w:szCs w:val="24"/>
        </w:rPr>
      </w:pPr>
    </w:p>
    <w:p w14:paraId="72882FDB" w14:textId="77777777" w:rsidR="006A13FF" w:rsidRPr="00713CED" w:rsidRDefault="006A13FF" w:rsidP="006A13FF">
      <w:pPr>
        <w:spacing w:line="240" w:lineRule="auto"/>
        <w:rPr>
          <w:rFonts w:asciiTheme="minorHAnsi" w:hAnsiTheme="minorHAnsi" w:cstheme="minorHAnsi"/>
          <w:sz w:val="24"/>
          <w:szCs w:val="24"/>
        </w:rPr>
      </w:pPr>
    </w:p>
    <w:p w14:paraId="6DA0CFDA" w14:textId="77777777" w:rsidR="006A13FF" w:rsidRPr="00713CED" w:rsidRDefault="006A13FF" w:rsidP="006A13FF">
      <w:pPr>
        <w:spacing w:line="240" w:lineRule="auto"/>
        <w:rPr>
          <w:rFonts w:asciiTheme="minorHAnsi" w:hAnsiTheme="minorHAnsi" w:cstheme="minorHAnsi"/>
          <w:sz w:val="24"/>
          <w:szCs w:val="24"/>
        </w:rPr>
      </w:pPr>
    </w:p>
    <w:p w14:paraId="4D52E298" w14:textId="77777777" w:rsidR="006A13FF" w:rsidRPr="00713CED" w:rsidRDefault="006A13FF" w:rsidP="006A13FF">
      <w:pPr>
        <w:spacing w:line="240" w:lineRule="auto"/>
        <w:rPr>
          <w:rFonts w:asciiTheme="minorHAnsi" w:hAnsiTheme="minorHAnsi" w:cstheme="minorHAnsi"/>
          <w:sz w:val="24"/>
          <w:szCs w:val="24"/>
        </w:rPr>
      </w:pPr>
    </w:p>
    <w:p w14:paraId="7FCBB98E" w14:textId="77777777" w:rsidR="006A13FF" w:rsidRPr="00713CED" w:rsidRDefault="006A13FF" w:rsidP="006A13FF">
      <w:pPr>
        <w:spacing w:line="240" w:lineRule="auto"/>
        <w:rPr>
          <w:rFonts w:asciiTheme="minorHAnsi" w:hAnsiTheme="minorHAnsi" w:cstheme="minorHAnsi"/>
          <w:sz w:val="24"/>
          <w:szCs w:val="24"/>
        </w:rPr>
      </w:pPr>
    </w:p>
    <w:p w14:paraId="459A82B5" w14:textId="77777777" w:rsidR="006A13FF" w:rsidRPr="00713CED" w:rsidRDefault="006A13FF" w:rsidP="006A13FF">
      <w:pPr>
        <w:spacing w:line="240" w:lineRule="auto"/>
        <w:rPr>
          <w:rFonts w:asciiTheme="minorHAnsi" w:hAnsiTheme="minorHAnsi" w:cstheme="minorHAnsi"/>
          <w:sz w:val="24"/>
          <w:szCs w:val="24"/>
        </w:rPr>
      </w:pPr>
    </w:p>
    <w:p w14:paraId="539538FD" w14:textId="77777777" w:rsidR="006A13FF" w:rsidRPr="00713CED" w:rsidRDefault="006A13FF" w:rsidP="006A13FF">
      <w:pPr>
        <w:spacing w:line="240" w:lineRule="auto"/>
        <w:rPr>
          <w:rFonts w:asciiTheme="minorHAnsi" w:eastAsia="Times New Roman" w:hAnsiTheme="minorHAnsi" w:cstheme="minorHAnsi"/>
          <w:b/>
          <w:sz w:val="24"/>
          <w:szCs w:val="24"/>
          <w:lang w:val="es-ES_tradnl" w:eastAsia="es-ES"/>
        </w:rPr>
      </w:pPr>
    </w:p>
    <w:p w14:paraId="1EB81695" w14:textId="77777777" w:rsidR="006A13FF" w:rsidRPr="00713CED" w:rsidRDefault="006A13FF" w:rsidP="006A13FF">
      <w:pPr>
        <w:spacing w:line="240" w:lineRule="auto"/>
        <w:rPr>
          <w:rFonts w:asciiTheme="minorHAnsi" w:eastAsia="Times New Roman" w:hAnsiTheme="minorHAnsi" w:cstheme="minorHAnsi"/>
          <w:b/>
          <w:sz w:val="24"/>
          <w:szCs w:val="24"/>
          <w:lang w:val="es-ES_tradnl" w:eastAsia="es-ES"/>
        </w:rPr>
      </w:pPr>
    </w:p>
    <w:p w14:paraId="17470F59" w14:textId="77777777" w:rsidR="006A13FF" w:rsidRPr="00713CED" w:rsidRDefault="006A13FF" w:rsidP="006A13FF">
      <w:pPr>
        <w:spacing w:line="240" w:lineRule="auto"/>
        <w:rPr>
          <w:rFonts w:asciiTheme="minorHAnsi" w:eastAsia="Times New Roman" w:hAnsiTheme="minorHAnsi" w:cstheme="minorHAnsi"/>
          <w:b/>
          <w:sz w:val="24"/>
          <w:szCs w:val="24"/>
          <w:lang w:val="es-ES_tradnl" w:eastAsia="es-ES"/>
        </w:rPr>
      </w:pPr>
    </w:p>
    <w:p w14:paraId="1C248C2C" w14:textId="77777777" w:rsidR="006A13FF" w:rsidRPr="00713CED" w:rsidRDefault="006A13FF" w:rsidP="006A13FF">
      <w:pPr>
        <w:rPr>
          <w:rFonts w:asciiTheme="minorHAnsi" w:eastAsiaTheme="majorEastAsia" w:hAnsiTheme="minorHAnsi" w:cstheme="minorHAnsi"/>
          <w:b/>
          <w:bCs/>
          <w:sz w:val="24"/>
          <w:szCs w:val="24"/>
          <w:lang w:eastAsia="es-ES"/>
        </w:rPr>
      </w:pPr>
      <w:r w:rsidRPr="00713CED">
        <w:rPr>
          <w:rFonts w:asciiTheme="minorHAnsi" w:hAnsiTheme="minorHAnsi" w:cstheme="minorHAnsi"/>
          <w:sz w:val="24"/>
          <w:szCs w:val="24"/>
        </w:rPr>
        <w:br w:type="page"/>
      </w:r>
    </w:p>
    <w:p w14:paraId="4122285C" w14:textId="3FE3EB25" w:rsidR="006A13FF" w:rsidRPr="00713CED" w:rsidRDefault="006A13FF" w:rsidP="00D609E1">
      <w:pPr>
        <w:pStyle w:val="Ttulo1"/>
      </w:pPr>
      <w:bookmarkStart w:id="18" w:name="_Toc146545099"/>
      <w:r w:rsidRPr="00713CED">
        <w:lastRenderedPageBreak/>
        <w:t>SEGUIMIENTO AL PLAN ANUAL INSTITUCIONAL DE ENERO A JUNIO 2023</w:t>
      </w:r>
      <w:bookmarkEnd w:id="18"/>
    </w:p>
    <w:p w14:paraId="1B1E9D36" w14:textId="20AE901F" w:rsidR="006A13FF" w:rsidRPr="00713CED" w:rsidRDefault="006A13FF" w:rsidP="006A13FF">
      <w:pPr>
        <w:spacing w:line="264" w:lineRule="auto"/>
        <w:jc w:val="both"/>
        <w:rPr>
          <w:rFonts w:asciiTheme="minorHAnsi" w:hAnsiTheme="minorHAnsi" w:cstheme="minorHAnsi"/>
          <w:sz w:val="24"/>
          <w:szCs w:val="24"/>
        </w:rPr>
      </w:pPr>
      <w:r w:rsidRPr="00713CED">
        <w:rPr>
          <w:rFonts w:asciiTheme="minorHAnsi" w:hAnsiTheme="minorHAnsi" w:cstheme="minorHAnsi"/>
          <w:sz w:val="24"/>
          <w:szCs w:val="24"/>
        </w:rPr>
        <w:t xml:space="preserve">A continuación, se listan las </w:t>
      </w:r>
      <w:r w:rsidR="00720526">
        <w:rPr>
          <w:rFonts w:asciiTheme="minorHAnsi" w:hAnsiTheme="minorHAnsi" w:cstheme="minorHAnsi"/>
          <w:sz w:val="24"/>
          <w:szCs w:val="24"/>
        </w:rPr>
        <w:t>unidades organizacionales</w:t>
      </w:r>
      <w:r w:rsidRPr="00713CED">
        <w:rPr>
          <w:rFonts w:asciiTheme="minorHAnsi" w:hAnsiTheme="minorHAnsi" w:cstheme="minorHAnsi"/>
          <w:sz w:val="24"/>
          <w:szCs w:val="24"/>
        </w:rPr>
        <w:t xml:space="preserve"> que presentaron el seguimiento a sus planes, correspondientes al primer semestre 2023, con sus respectivas actividades, indicadores y metas a cumplir, establecidas para cada uno de los Ejes Estratégicos Institucionales; esto como resultado de definir las prioridades del PEI 2021-2023. </w:t>
      </w:r>
    </w:p>
    <w:p w14:paraId="0081F358" w14:textId="0F03ACE4" w:rsidR="006A13FF" w:rsidRPr="00713CED" w:rsidRDefault="006A13FF" w:rsidP="006A13FF">
      <w:pPr>
        <w:spacing w:line="264" w:lineRule="auto"/>
        <w:jc w:val="both"/>
        <w:rPr>
          <w:rFonts w:asciiTheme="minorHAnsi" w:hAnsiTheme="minorHAnsi" w:cstheme="minorHAnsi"/>
          <w:sz w:val="24"/>
          <w:szCs w:val="24"/>
          <w:lang w:val="es-ES"/>
        </w:rPr>
      </w:pPr>
      <w:r w:rsidRPr="00713CED">
        <w:rPr>
          <w:rFonts w:asciiTheme="minorHAnsi" w:hAnsiTheme="minorHAnsi" w:cstheme="minorHAnsi"/>
          <w:sz w:val="24"/>
          <w:szCs w:val="24"/>
        </w:rPr>
        <w:t xml:space="preserve">Para ello se consideran las </w:t>
      </w:r>
      <w:r w:rsidR="00720526">
        <w:rPr>
          <w:rFonts w:asciiTheme="minorHAnsi" w:hAnsiTheme="minorHAnsi" w:cstheme="minorHAnsi"/>
          <w:sz w:val="24"/>
          <w:szCs w:val="24"/>
        </w:rPr>
        <w:t>unidades organizacionales</w:t>
      </w:r>
      <w:r w:rsidRPr="00713CED">
        <w:rPr>
          <w:rFonts w:asciiTheme="minorHAnsi" w:hAnsiTheme="minorHAnsi" w:cstheme="minorHAnsi"/>
          <w:sz w:val="24"/>
          <w:szCs w:val="24"/>
        </w:rPr>
        <w:t xml:space="preserve"> evaluadas según las Normas Técnicas de Control Interno Específicas (NTCIE) de la PDDH, </w:t>
      </w:r>
      <w:r w:rsidRPr="00713CED">
        <w:rPr>
          <w:rFonts w:asciiTheme="minorHAnsi" w:hAnsiTheme="minorHAnsi" w:cstheme="minorHAnsi"/>
          <w:sz w:val="24"/>
          <w:szCs w:val="24"/>
          <w:lang w:val="es-ES"/>
        </w:rPr>
        <w:t xml:space="preserve">“… </w:t>
      </w:r>
      <w:r w:rsidRPr="00713CED">
        <w:rPr>
          <w:rFonts w:asciiTheme="minorHAnsi" w:hAnsiTheme="minorHAnsi" w:cstheme="minorHAnsi"/>
          <w:b/>
          <w:sz w:val="24"/>
          <w:szCs w:val="24"/>
          <w:lang w:val="es-ES"/>
        </w:rPr>
        <w:t xml:space="preserve">tanto los mandos superiores como los mandos medios deberán elaborar y dar seguimiento a sus planes de trabajo, todo esto en coordinación con el </w:t>
      </w:r>
      <w:r w:rsidR="00876AA3">
        <w:rPr>
          <w:rFonts w:asciiTheme="minorHAnsi" w:hAnsiTheme="minorHAnsi" w:cstheme="minorHAnsi"/>
          <w:b/>
          <w:sz w:val="24"/>
          <w:szCs w:val="24"/>
          <w:lang w:val="es-ES"/>
        </w:rPr>
        <w:t>Unidad de Planificación Institucional, Proyectos y Cooperación Internacional</w:t>
      </w:r>
      <w:r w:rsidRPr="00713CED">
        <w:rPr>
          <w:rFonts w:asciiTheme="minorHAnsi" w:hAnsiTheme="minorHAnsi" w:cstheme="minorHAnsi"/>
          <w:b/>
          <w:sz w:val="24"/>
          <w:szCs w:val="24"/>
          <w:lang w:val="es-ES"/>
        </w:rPr>
        <w:t>”.</w:t>
      </w:r>
      <w:r w:rsidRPr="00713CED">
        <w:rPr>
          <w:rFonts w:asciiTheme="minorHAnsi" w:hAnsiTheme="minorHAnsi" w:cstheme="minorHAnsi"/>
          <w:sz w:val="24"/>
          <w:szCs w:val="24"/>
          <w:lang w:val="es-ES"/>
        </w:rPr>
        <w:t xml:space="preserve"> </w:t>
      </w:r>
    </w:p>
    <w:p w14:paraId="14611877" w14:textId="74B0B5A3" w:rsidR="006A13FF" w:rsidRPr="00713CED" w:rsidRDefault="006A13FF" w:rsidP="006A13FF">
      <w:pPr>
        <w:spacing w:line="240" w:lineRule="auto"/>
        <w:jc w:val="center"/>
        <w:rPr>
          <w:rFonts w:asciiTheme="minorHAnsi" w:eastAsia="Times New Roman" w:hAnsiTheme="minorHAnsi" w:cstheme="minorHAnsi"/>
          <w:b/>
          <w:sz w:val="24"/>
          <w:szCs w:val="24"/>
          <w:lang w:val="es-ES_tradnl" w:eastAsia="es-ES"/>
        </w:rPr>
      </w:pPr>
      <w:r w:rsidRPr="00713CED">
        <w:rPr>
          <w:rFonts w:asciiTheme="minorHAnsi" w:eastAsia="Times New Roman" w:hAnsiTheme="minorHAnsi" w:cstheme="minorHAnsi"/>
          <w:b/>
          <w:sz w:val="24"/>
          <w:szCs w:val="24"/>
          <w:lang w:val="es-ES_tradnl" w:eastAsia="es-ES"/>
        </w:rPr>
        <w:t xml:space="preserve">Cuadro N° 4 </w:t>
      </w:r>
      <w:r w:rsidR="00720526">
        <w:rPr>
          <w:rFonts w:asciiTheme="minorHAnsi" w:eastAsia="Times New Roman" w:hAnsiTheme="minorHAnsi" w:cstheme="minorHAnsi"/>
          <w:b/>
          <w:sz w:val="24"/>
          <w:szCs w:val="24"/>
          <w:lang w:val="es-ES_tradnl" w:eastAsia="es-ES"/>
        </w:rPr>
        <w:t>Unidades Organizacionales</w:t>
      </w:r>
      <w:r w:rsidRPr="00713CED">
        <w:rPr>
          <w:rFonts w:asciiTheme="minorHAnsi" w:eastAsia="Times New Roman" w:hAnsiTheme="minorHAnsi" w:cstheme="minorHAnsi"/>
          <w:b/>
          <w:sz w:val="24"/>
          <w:szCs w:val="24"/>
          <w:lang w:val="es-ES_tradnl" w:eastAsia="es-ES"/>
        </w:rPr>
        <w:t xml:space="preserve"> </w:t>
      </w:r>
      <w:r w:rsidR="00720526">
        <w:rPr>
          <w:rFonts w:asciiTheme="minorHAnsi" w:eastAsia="Times New Roman" w:hAnsiTheme="minorHAnsi" w:cstheme="minorHAnsi"/>
          <w:b/>
          <w:sz w:val="24"/>
          <w:szCs w:val="24"/>
          <w:lang w:val="es-ES_tradnl" w:eastAsia="es-ES"/>
        </w:rPr>
        <w:t>E</w:t>
      </w:r>
      <w:r w:rsidRPr="00713CED">
        <w:rPr>
          <w:rFonts w:asciiTheme="minorHAnsi" w:eastAsia="Times New Roman" w:hAnsiTheme="minorHAnsi" w:cstheme="minorHAnsi"/>
          <w:b/>
          <w:sz w:val="24"/>
          <w:szCs w:val="24"/>
          <w:lang w:val="es-ES_tradnl" w:eastAsia="es-ES"/>
        </w:rPr>
        <w:t xml:space="preserve">valuadas </w:t>
      </w:r>
    </w:p>
    <w:tbl>
      <w:tblPr>
        <w:tblStyle w:val="Tablaconcuadrcula1clara-nfasis5"/>
        <w:tblW w:w="9209" w:type="dxa"/>
        <w:tblLook w:val="04A0" w:firstRow="1" w:lastRow="0" w:firstColumn="1" w:lastColumn="0" w:noHBand="0" w:noVBand="1"/>
      </w:tblPr>
      <w:tblGrid>
        <w:gridCol w:w="831"/>
        <w:gridCol w:w="6961"/>
        <w:gridCol w:w="1417"/>
      </w:tblGrid>
      <w:tr w:rsidR="006A13FF" w:rsidRPr="00713CED" w14:paraId="7B6EB93B" w14:textId="77777777" w:rsidTr="00720526">
        <w:trPr>
          <w:cnfStyle w:val="100000000000" w:firstRow="1" w:lastRow="0" w:firstColumn="0" w:lastColumn="0" w:oddVBand="0" w:evenVBand="0" w:oddHBand="0" w:evenHBand="0" w:firstRowFirstColumn="0" w:firstRowLastColumn="0" w:lastRowFirstColumn="0" w:lastRowLastColumn="0"/>
          <w:trHeight w:val="333"/>
          <w:tblHeader/>
        </w:trPr>
        <w:tc>
          <w:tcPr>
            <w:cnfStyle w:val="001000000000" w:firstRow="0" w:lastRow="0" w:firstColumn="1" w:lastColumn="0" w:oddVBand="0" w:evenVBand="0" w:oddHBand="0" w:evenHBand="0" w:firstRowFirstColumn="0" w:firstRowLastColumn="0" w:lastRowFirstColumn="0" w:lastRowLastColumn="0"/>
            <w:tcW w:w="831" w:type="dxa"/>
            <w:vAlign w:val="center"/>
            <w:hideMark/>
          </w:tcPr>
          <w:p w14:paraId="6BF4481F"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No.</w:t>
            </w:r>
          </w:p>
        </w:tc>
        <w:tc>
          <w:tcPr>
            <w:tcW w:w="6961" w:type="dxa"/>
            <w:vAlign w:val="center"/>
            <w:hideMark/>
          </w:tcPr>
          <w:p w14:paraId="157FD020" w14:textId="58E6D5A8" w:rsidR="006A13FF" w:rsidRPr="00713CED" w:rsidRDefault="006A13FF" w:rsidP="0076199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UNIDAD ORGANIZA</w:t>
            </w:r>
            <w:r w:rsidR="00720526">
              <w:rPr>
                <w:rFonts w:asciiTheme="minorHAnsi" w:hAnsiTheme="minorHAnsi" w:cstheme="minorHAnsi"/>
                <w:sz w:val="24"/>
                <w:szCs w:val="24"/>
                <w:lang w:eastAsia="es-SV"/>
              </w:rPr>
              <w:t>CIONAL</w:t>
            </w:r>
          </w:p>
        </w:tc>
        <w:tc>
          <w:tcPr>
            <w:tcW w:w="1417" w:type="dxa"/>
            <w:vAlign w:val="center"/>
            <w:hideMark/>
          </w:tcPr>
          <w:p w14:paraId="63602B6C" w14:textId="77777777" w:rsidR="006A13FF" w:rsidRPr="00713CED" w:rsidRDefault="006A13FF" w:rsidP="007205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bCs w:val="0"/>
                <w:sz w:val="24"/>
                <w:szCs w:val="24"/>
                <w:lang w:eastAsia="es-SV"/>
              </w:rPr>
              <w:t>Primer Semestre 2023</w:t>
            </w:r>
          </w:p>
        </w:tc>
      </w:tr>
      <w:tr w:rsidR="006A13FF" w:rsidRPr="00713CED" w14:paraId="1B523C9A" w14:textId="77777777" w:rsidTr="00720526">
        <w:trPr>
          <w:trHeight w:val="373"/>
        </w:trPr>
        <w:tc>
          <w:tcPr>
            <w:cnfStyle w:val="001000000000" w:firstRow="0" w:lastRow="0" w:firstColumn="1" w:lastColumn="0" w:oddVBand="0" w:evenVBand="0" w:oddHBand="0" w:evenHBand="0" w:firstRowFirstColumn="0" w:firstRowLastColumn="0" w:lastRowFirstColumn="0" w:lastRowLastColumn="0"/>
            <w:tcW w:w="831" w:type="dxa"/>
            <w:hideMark/>
          </w:tcPr>
          <w:p w14:paraId="61C4F4F5"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w:t>
            </w:r>
          </w:p>
        </w:tc>
        <w:tc>
          <w:tcPr>
            <w:tcW w:w="6961" w:type="dxa"/>
            <w:hideMark/>
          </w:tcPr>
          <w:p w14:paraId="5BF643D4"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Unidades de Apoyo al Despacho</w:t>
            </w:r>
          </w:p>
        </w:tc>
        <w:tc>
          <w:tcPr>
            <w:tcW w:w="1417" w:type="dxa"/>
            <w:hideMark/>
          </w:tcPr>
          <w:p w14:paraId="1194FA47"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p>
        </w:tc>
      </w:tr>
      <w:tr w:rsidR="006A13FF" w:rsidRPr="00713CED" w14:paraId="6E3BD03A" w14:textId="77777777" w:rsidTr="0072052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3CEBAC5F"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1.1</w:t>
            </w:r>
          </w:p>
        </w:tc>
        <w:tc>
          <w:tcPr>
            <w:tcW w:w="6961" w:type="dxa"/>
            <w:hideMark/>
          </w:tcPr>
          <w:p w14:paraId="38409CD7"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Auditoría Interna</w:t>
            </w:r>
          </w:p>
        </w:tc>
        <w:tc>
          <w:tcPr>
            <w:tcW w:w="1417" w:type="dxa"/>
            <w:vAlign w:val="center"/>
            <w:hideMark/>
          </w:tcPr>
          <w:p w14:paraId="21CDC644"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312588A9" w14:textId="77777777" w:rsidTr="00720526">
        <w:trPr>
          <w:trHeight w:val="419"/>
        </w:trPr>
        <w:tc>
          <w:tcPr>
            <w:cnfStyle w:val="001000000000" w:firstRow="0" w:lastRow="0" w:firstColumn="1" w:lastColumn="0" w:oddVBand="0" w:evenVBand="0" w:oddHBand="0" w:evenHBand="0" w:firstRowFirstColumn="0" w:firstRowLastColumn="0" w:lastRowFirstColumn="0" w:lastRowLastColumn="0"/>
            <w:tcW w:w="831" w:type="dxa"/>
            <w:hideMark/>
          </w:tcPr>
          <w:p w14:paraId="07B043C0"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1.2</w:t>
            </w:r>
          </w:p>
        </w:tc>
        <w:tc>
          <w:tcPr>
            <w:tcW w:w="6961" w:type="dxa"/>
            <w:hideMark/>
          </w:tcPr>
          <w:p w14:paraId="1023C7D6" w14:textId="451946B0" w:rsidR="006A13FF" w:rsidRPr="00713CED" w:rsidRDefault="00876AA3"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Pr>
                <w:rFonts w:asciiTheme="minorHAnsi" w:hAnsiTheme="minorHAnsi" w:cstheme="minorHAnsi"/>
                <w:sz w:val="24"/>
                <w:szCs w:val="24"/>
                <w:lang w:eastAsia="es-SV"/>
              </w:rPr>
              <w:t>Unidad de Planificación Institucional, Proyectos y Cooperación Internacional</w:t>
            </w:r>
            <w:r w:rsidR="006A13FF" w:rsidRPr="00713CED">
              <w:rPr>
                <w:rFonts w:asciiTheme="minorHAnsi" w:hAnsiTheme="minorHAnsi" w:cstheme="minorHAnsi"/>
                <w:sz w:val="24"/>
                <w:szCs w:val="24"/>
                <w:lang w:eastAsia="es-SV"/>
              </w:rPr>
              <w:t>, Proyectos y Cooperación Internacional.</w:t>
            </w:r>
          </w:p>
        </w:tc>
        <w:tc>
          <w:tcPr>
            <w:tcW w:w="1417" w:type="dxa"/>
            <w:vAlign w:val="center"/>
            <w:hideMark/>
          </w:tcPr>
          <w:p w14:paraId="47B6213A"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658F6C9C" w14:textId="77777777" w:rsidTr="00720526">
        <w:trPr>
          <w:trHeight w:val="383"/>
        </w:trPr>
        <w:tc>
          <w:tcPr>
            <w:cnfStyle w:val="001000000000" w:firstRow="0" w:lastRow="0" w:firstColumn="1" w:lastColumn="0" w:oddVBand="0" w:evenVBand="0" w:oddHBand="0" w:evenHBand="0" w:firstRowFirstColumn="0" w:firstRowLastColumn="0" w:lastRowFirstColumn="0" w:lastRowLastColumn="0"/>
            <w:tcW w:w="831" w:type="dxa"/>
            <w:hideMark/>
          </w:tcPr>
          <w:p w14:paraId="07F88607"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1.3</w:t>
            </w:r>
          </w:p>
        </w:tc>
        <w:tc>
          <w:tcPr>
            <w:tcW w:w="6961" w:type="dxa"/>
          </w:tcPr>
          <w:p w14:paraId="643A6AB8"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Observatorio de Derechos Humanos y Realidad Nacional</w:t>
            </w:r>
          </w:p>
        </w:tc>
        <w:tc>
          <w:tcPr>
            <w:tcW w:w="1417" w:type="dxa"/>
            <w:vAlign w:val="center"/>
            <w:hideMark/>
          </w:tcPr>
          <w:p w14:paraId="301D0D2E"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6BF3CFEF" w14:textId="77777777" w:rsidTr="00720526">
        <w:trPr>
          <w:trHeight w:val="346"/>
        </w:trPr>
        <w:tc>
          <w:tcPr>
            <w:cnfStyle w:val="001000000000" w:firstRow="0" w:lastRow="0" w:firstColumn="1" w:lastColumn="0" w:oddVBand="0" w:evenVBand="0" w:oddHBand="0" w:evenHBand="0" w:firstRowFirstColumn="0" w:firstRowLastColumn="0" w:lastRowFirstColumn="0" w:lastRowLastColumn="0"/>
            <w:tcW w:w="831" w:type="dxa"/>
            <w:hideMark/>
          </w:tcPr>
          <w:p w14:paraId="4A4680C7"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1.4</w:t>
            </w:r>
          </w:p>
        </w:tc>
        <w:tc>
          <w:tcPr>
            <w:tcW w:w="6961" w:type="dxa"/>
          </w:tcPr>
          <w:p w14:paraId="0DC71F8C"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Relaciones Públicas y Protocolo</w:t>
            </w:r>
          </w:p>
        </w:tc>
        <w:tc>
          <w:tcPr>
            <w:tcW w:w="1417" w:type="dxa"/>
            <w:vAlign w:val="center"/>
            <w:hideMark/>
          </w:tcPr>
          <w:p w14:paraId="2B11FBC0"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182DDDC5" w14:textId="77777777" w:rsidTr="00720526">
        <w:trPr>
          <w:trHeight w:val="351"/>
        </w:trPr>
        <w:tc>
          <w:tcPr>
            <w:cnfStyle w:val="001000000000" w:firstRow="0" w:lastRow="0" w:firstColumn="1" w:lastColumn="0" w:oddVBand="0" w:evenVBand="0" w:oddHBand="0" w:evenHBand="0" w:firstRowFirstColumn="0" w:firstRowLastColumn="0" w:lastRowFirstColumn="0" w:lastRowLastColumn="0"/>
            <w:tcW w:w="831" w:type="dxa"/>
            <w:hideMark/>
          </w:tcPr>
          <w:p w14:paraId="037D0634"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1.5</w:t>
            </w:r>
          </w:p>
        </w:tc>
        <w:tc>
          <w:tcPr>
            <w:tcW w:w="6961" w:type="dxa"/>
            <w:hideMark/>
          </w:tcPr>
          <w:p w14:paraId="6E63AE76"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 xml:space="preserve">Departamento de Comunicaciones </w:t>
            </w:r>
          </w:p>
        </w:tc>
        <w:tc>
          <w:tcPr>
            <w:tcW w:w="1417" w:type="dxa"/>
            <w:vAlign w:val="center"/>
            <w:hideMark/>
          </w:tcPr>
          <w:p w14:paraId="0128E034"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07306EBF" w14:textId="77777777" w:rsidTr="00720526">
        <w:trPr>
          <w:trHeight w:val="351"/>
        </w:trPr>
        <w:tc>
          <w:tcPr>
            <w:cnfStyle w:val="001000000000" w:firstRow="0" w:lastRow="0" w:firstColumn="1" w:lastColumn="0" w:oddVBand="0" w:evenVBand="0" w:oddHBand="0" w:evenHBand="0" w:firstRowFirstColumn="0" w:firstRowLastColumn="0" w:lastRowFirstColumn="0" w:lastRowLastColumn="0"/>
            <w:tcW w:w="831" w:type="dxa"/>
          </w:tcPr>
          <w:p w14:paraId="32A18EDB"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1.6</w:t>
            </w:r>
          </w:p>
        </w:tc>
        <w:tc>
          <w:tcPr>
            <w:tcW w:w="6961" w:type="dxa"/>
          </w:tcPr>
          <w:p w14:paraId="7AF2470D"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Relaciones Internacionales</w:t>
            </w:r>
          </w:p>
        </w:tc>
        <w:tc>
          <w:tcPr>
            <w:tcW w:w="1417" w:type="dxa"/>
            <w:vAlign w:val="center"/>
          </w:tcPr>
          <w:p w14:paraId="3B9CBDF7"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148B628E" w14:textId="77777777" w:rsidTr="00720526">
        <w:trPr>
          <w:trHeight w:val="351"/>
        </w:trPr>
        <w:tc>
          <w:tcPr>
            <w:cnfStyle w:val="001000000000" w:firstRow="0" w:lastRow="0" w:firstColumn="1" w:lastColumn="0" w:oddVBand="0" w:evenVBand="0" w:oddHBand="0" w:evenHBand="0" w:firstRowFirstColumn="0" w:firstRowLastColumn="0" w:lastRowFirstColumn="0" w:lastRowLastColumn="0"/>
            <w:tcW w:w="831" w:type="dxa"/>
          </w:tcPr>
          <w:p w14:paraId="681549D6"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1.7</w:t>
            </w:r>
          </w:p>
        </w:tc>
        <w:tc>
          <w:tcPr>
            <w:tcW w:w="6961" w:type="dxa"/>
          </w:tcPr>
          <w:p w14:paraId="13BE7647"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 xml:space="preserve">Unidad Financiera Institucional </w:t>
            </w:r>
          </w:p>
        </w:tc>
        <w:tc>
          <w:tcPr>
            <w:tcW w:w="1417" w:type="dxa"/>
            <w:vAlign w:val="center"/>
          </w:tcPr>
          <w:p w14:paraId="0CCC4BFA"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1877228A" w14:textId="77777777" w:rsidTr="00720526">
        <w:trPr>
          <w:trHeight w:val="351"/>
        </w:trPr>
        <w:tc>
          <w:tcPr>
            <w:cnfStyle w:val="001000000000" w:firstRow="0" w:lastRow="0" w:firstColumn="1" w:lastColumn="0" w:oddVBand="0" w:evenVBand="0" w:oddHBand="0" w:evenHBand="0" w:firstRowFirstColumn="0" w:firstRowLastColumn="0" w:lastRowFirstColumn="0" w:lastRowLastColumn="0"/>
            <w:tcW w:w="831" w:type="dxa"/>
          </w:tcPr>
          <w:p w14:paraId="4250A5EC"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1.7.1</w:t>
            </w:r>
          </w:p>
        </w:tc>
        <w:tc>
          <w:tcPr>
            <w:tcW w:w="6961" w:type="dxa"/>
          </w:tcPr>
          <w:p w14:paraId="2AFA1B63"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Presupuesto</w:t>
            </w:r>
          </w:p>
        </w:tc>
        <w:tc>
          <w:tcPr>
            <w:tcW w:w="1417" w:type="dxa"/>
            <w:vAlign w:val="center"/>
          </w:tcPr>
          <w:p w14:paraId="57F977D6"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39535391" w14:textId="77777777" w:rsidTr="00720526">
        <w:trPr>
          <w:trHeight w:val="351"/>
        </w:trPr>
        <w:tc>
          <w:tcPr>
            <w:cnfStyle w:val="001000000000" w:firstRow="0" w:lastRow="0" w:firstColumn="1" w:lastColumn="0" w:oddVBand="0" w:evenVBand="0" w:oddHBand="0" w:evenHBand="0" w:firstRowFirstColumn="0" w:firstRowLastColumn="0" w:lastRowFirstColumn="0" w:lastRowLastColumn="0"/>
            <w:tcW w:w="831" w:type="dxa"/>
          </w:tcPr>
          <w:p w14:paraId="2D74BAC9"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1.7.2</w:t>
            </w:r>
          </w:p>
        </w:tc>
        <w:tc>
          <w:tcPr>
            <w:tcW w:w="6961" w:type="dxa"/>
          </w:tcPr>
          <w:p w14:paraId="722E82C3"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Tesorería</w:t>
            </w:r>
          </w:p>
        </w:tc>
        <w:tc>
          <w:tcPr>
            <w:tcW w:w="1417" w:type="dxa"/>
            <w:vAlign w:val="center"/>
          </w:tcPr>
          <w:p w14:paraId="7D5B798F"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3B4A45FD" w14:textId="77777777" w:rsidTr="00720526">
        <w:trPr>
          <w:trHeight w:val="351"/>
        </w:trPr>
        <w:tc>
          <w:tcPr>
            <w:cnfStyle w:val="001000000000" w:firstRow="0" w:lastRow="0" w:firstColumn="1" w:lastColumn="0" w:oddVBand="0" w:evenVBand="0" w:oddHBand="0" w:evenHBand="0" w:firstRowFirstColumn="0" w:firstRowLastColumn="0" w:lastRowFirstColumn="0" w:lastRowLastColumn="0"/>
            <w:tcW w:w="831" w:type="dxa"/>
          </w:tcPr>
          <w:p w14:paraId="4CB9BBD0"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1.7.3</w:t>
            </w:r>
          </w:p>
        </w:tc>
        <w:tc>
          <w:tcPr>
            <w:tcW w:w="6961" w:type="dxa"/>
          </w:tcPr>
          <w:p w14:paraId="0C67081C"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Contabilidad</w:t>
            </w:r>
          </w:p>
        </w:tc>
        <w:tc>
          <w:tcPr>
            <w:tcW w:w="1417" w:type="dxa"/>
            <w:vAlign w:val="center"/>
          </w:tcPr>
          <w:p w14:paraId="67AEE313"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0848FEEE" w14:textId="77777777" w:rsidTr="00720526">
        <w:trPr>
          <w:trHeight w:val="346"/>
        </w:trPr>
        <w:tc>
          <w:tcPr>
            <w:cnfStyle w:val="001000000000" w:firstRow="0" w:lastRow="0" w:firstColumn="1" w:lastColumn="0" w:oddVBand="0" w:evenVBand="0" w:oddHBand="0" w:evenHBand="0" w:firstRowFirstColumn="0" w:firstRowLastColumn="0" w:lastRowFirstColumn="0" w:lastRowLastColumn="0"/>
            <w:tcW w:w="831" w:type="dxa"/>
            <w:hideMark/>
          </w:tcPr>
          <w:p w14:paraId="2B6BDEF1"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2</w:t>
            </w:r>
          </w:p>
        </w:tc>
        <w:tc>
          <w:tcPr>
            <w:tcW w:w="6961" w:type="dxa"/>
            <w:hideMark/>
          </w:tcPr>
          <w:p w14:paraId="645489D5"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Procuraduría Adjunta para la Defensa de los Derechos Humanos</w:t>
            </w:r>
          </w:p>
        </w:tc>
        <w:tc>
          <w:tcPr>
            <w:tcW w:w="1417" w:type="dxa"/>
            <w:vAlign w:val="center"/>
            <w:hideMark/>
          </w:tcPr>
          <w:p w14:paraId="1A3898C2"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30C97E71" w14:textId="77777777" w:rsidTr="00720526">
        <w:trPr>
          <w:trHeight w:val="346"/>
        </w:trPr>
        <w:tc>
          <w:tcPr>
            <w:cnfStyle w:val="001000000000" w:firstRow="0" w:lastRow="0" w:firstColumn="1" w:lastColumn="0" w:oddVBand="0" w:evenVBand="0" w:oddHBand="0" w:evenHBand="0" w:firstRowFirstColumn="0" w:firstRowLastColumn="0" w:lastRowFirstColumn="0" w:lastRowLastColumn="0"/>
            <w:tcW w:w="831" w:type="dxa"/>
            <w:hideMark/>
          </w:tcPr>
          <w:p w14:paraId="7368A9A1"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2.1</w:t>
            </w:r>
          </w:p>
        </w:tc>
        <w:tc>
          <w:tcPr>
            <w:tcW w:w="6961" w:type="dxa"/>
            <w:hideMark/>
          </w:tcPr>
          <w:p w14:paraId="11407609"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Coordinación de Tutela</w:t>
            </w:r>
          </w:p>
        </w:tc>
        <w:tc>
          <w:tcPr>
            <w:tcW w:w="1417" w:type="dxa"/>
            <w:vAlign w:val="center"/>
            <w:hideMark/>
          </w:tcPr>
          <w:p w14:paraId="70FCE426"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64292C8A" w14:textId="77777777" w:rsidTr="00720526">
        <w:trPr>
          <w:trHeight w:val="408"/>
        </w:trPr>
        <w:tc>
          <w:tcPr>
            <w:cnfStyle w:val="001000000000" w:firstRow="0" w:lastRow="0" w:firstColumn="1" w:lastColumn="0" w:oddVBand="0" w:evenVBand="0" w:oddHBand="0" w:evenHBand="0" w:firstRowFirstColumn="0" w:firstRowLastColumn="0" w:lastRowFirstColumn="0" w:lastRowLastColumn="0"/>
            <w:tcW w:w="831" w:type="dxa"/>
            <w:hideMark/>
          </w:tcPr>
          <w:p w14:paraId="3D04799C"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2.2</w:t>
            </w:r>
          </w:p>
        </w:tc>
        <w:tc>
          <w:tcPr>
            <w:tcW w:w="6961" w:type="dxa"/>
            <w:hideMark/>
          </w:tcPr>
          <w:p w14:paraId="6FBA373A"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Denuncias</w:t>
            </w:r>
          </w:p>
        </w:tc>
        <w:tc>
          <w:tcPr>
            <w:tcW w:w="1417" w:type="dxa"/>
            <w:vAlign w:val="center"/>
            <w:hideMark/>
          </w:tcPr>
          <w:p w14:paraId="55E598F1"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7AA54350" w14:textId="77777777" w:rsidTr="00720526">
        <w:trPr>
          <w:trHeight w:val="428"/>
        </w:trPr>
        <w:tc>
          <w:tcPr>
            <w:cnfStyle w:val="001000000000" w:firstRow="0" w:lastRow="0" w:firstColumn="1" w:lastColumn="0" w:oddVBand="0" w:evenVBand="0" w:oddHBand="0" w:evenHBand="0" w:firstRowFirstColumn="0" w:firstRowLastColumn="0" w:lastRowFirstColumn="0" w:lastRowLastColumn="0"/>
            <w:tcW w:w="831" w:type="dxa"/>
            <w:hideMark/>
          </w:tcPr>
          <w:p w14:paraId="1A9EA5EB"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2.3</w:t>
            </w:r>
          </w:p>
        </w:tc>
        <w:tc>
          <w:tcPr>
            <w:tcW w:w="6961" w:type="dxa"/>
            <w:hideMark/>
          </w:tcPr>
          <w:p w14:paraId="534FDE8B"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Procuración</w:t>
            </w:r>
          </w:p>
        </w:tc>
        <w:tc>
          <w:tcPr>
            <w:tcW w:w="1417" w:type="dxa"/>
            <w:vAlign w:val="center"/>
            <w:hideMark/>
          </w:tcPr>
          <w:p w14:paraId="3A1960D9"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23E7D626" w14:textId="77777777" w:rsidTr="00720526">
        <w:trPr>
          <w:trHeight w:val="419"/>
        </w:trPr>
        <w:tc>
          <w:tcPr>
            <w:cnfStyle w:val="001000000000" w:firstRow="0" w:lastRow="0" w:firstColumn="1" w:lastColumn="0" w:oddVBand="0" w:evenVBand="0" w:oddHBand="0" w:evenHBand="0" w:firstRowFirstColumn="0" w:firstRowLastColumn="0" w:lastRowFirstColumn="0" w:lastRowLastColumn="0"/>
            <w:tcW w:w="831" w:type="dxa"/>
            <w:hideMark/>
          </w:tcPr>
          <w:p w14:paraId="31145624"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2.4</w:t>
            </w:r>
          </w:p>
        </w:tc>
        <w:tc>
          <w:tcPr>
            <w:tcW w:w="6961" w:type="dxa"/>
            <w:hideMark/>
          </w:tcPr>
          <w:p w14:paraId="74396324"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Seguimiento</w:t>
            </w:r>
          </w:p>
        </w:tc>
        <w:tc>
          <w:tcPr>
            <w:tcW w:w="1417" w:type="dxa"/>
            <w:vAlign w:val="center"/>
            <w:hideMark/>
          </w:tcPr>
          <w:p w14:paraId="589D4188"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0E65A4CE" w14:textId="77777777" w:rsidTr="00720526">
        <w:trPr>
          <w:trHeight w:val="411"/>
        </w:trPr>
        <w:tc>
          <w:tcPr>
            <w:cnfStyle w:val="001000000000" w:firstRow="0" w:lastRow="0" w:firstColumn="1" w:lastColumn="0" w:oddVBand="0" w:evenVBand="0" w:oddHBand="0" w:evenHBand="0" w:firstRowFirstColumn="0" w:firstRowLastColumn="0" w:lastRowFirstColumn="0" w:lastRowLastColumn="0"/>
            <w:tcW w:w="831" w:type="dxa"/>
            <w:hideMark/>
          </w:tcPr>
          <w:p w14:paraId="100F3E2F"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2.5</w:t>
            </w:r>
          </w:p>
        </w:tc>
        <w:tc>
          <w:tcPr>
            <w:tcW w:w="6961" w:type="dxa"/>
            <w:hideMark/>
          </w:tcPr>
          <w:p w14:paraId="33D14467"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Observación Preventiva y Atención a Crisis</w:t>
            </w:r>
          </w:p>
        </w:tc>
        <w:tc>
          <w:tcPr>
            <w:tcW w:w="1417" w:type="dxa"/>
            <w:vAlign w:val="center"/>
            <w:hideMark/>
          </w:tcPr>
          <w:p w14:paraId="7E39E726"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495ED9A6" w14:textId="77777777" w:rsidTr="00720526">
        <w:trPr>
          <w:trHeight w:val="417"/>
        </w:trPr>
        <w:tc>
          <w:tcPr>
            <w:cnfStyle w:val="001000000000" w:firstRow="0" w:lastRow="0" w:firstColumn="1" w:lastColumn="0" w:oddVBand="0" w:evenVBand="0" w:oddHBand="0" w:evenHBand="0" w:firstRowFirstColumn="0" w:firstRowLastColumn="0" w:lastRowFirstColumn="0" w:lastRowLastColumn="0"/>
            <w:tcW w:w="831" w:type="dxa"/>
            <w:hideMark/>
          </w:tcPr>
          <w:p w14:paraId="6C701A05"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lastRenderedPageBreak/>
              <w:t>2.6</w:t>
            </w:r>
          </w:p>
        </w:tc>
        <w:tc>
          <w:tcPr>
            <w:tcW w:w="6961" w:type="dxa"/>
            <w:hideMark/>
          </w:tcPr>
          <w:p w14:paraId="23A331F2"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 xml:space="preserve">Departamento de Resoluciones </w:t>
            </w:r>
          </w:p>
        </w:tc>
        <w:tc>
          <w:tcPr>
            <w:tcW w:w="1417" w:type="dxa"/>
            <w:vAlign w:val="center"/>
            <w:hideMark/>
          </w:tcPr>
          <w:p w14:paraId="46BFDBC4"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4DB7C064" w14:textId="77777777" w:rsidTr="00720526">
        <w:trPr>
          <w:trHeight w:val="550"/>
        </w:trPr>
        <w:tc>
          <w:tcPr>
            <w:cnfStyle w:val="001000000000" w:firstRow="0" w:lastRow="0" w:firstColumn="1" w:lastColumn="0" w:oddVBand="0" w:evenVBand="0" w:oddHBand="0" w:evenHBand="0" w:firstRowFirstColumn="0" w:firstRowLastColumn="0" w:lastRowFirstColumn="0" w:lastRowLastColumn="0"/>
            <w:tcW w:w="831" w:type="dxa"/>
            <w:hideMark/>
          </w:tcPr>
          <w:p w14:paraId="56D0A146"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2.7</w:t>
            </w:r>
          </w:p>
        </w:tc>
        <w:tc>
          <w:tcPr>
            <w:tcW w:w="6961" w:type="dxa"/>
            <w:hideMark/>
          </w:tcPr>
          <w:p w14:paraId="1CC7F0D2"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Legislación y Procesos Constitucionales y Justicia Internacional</w:t>
            </w:r>
          </w:p>
        </w:tc>
        <w:tc>
          <w:tcPr>
            <w:tcW w:w="1417" w:type="dxa"/>
            <w:vAlign w:val="center"/>
            <w:hideMark/>
          </w:tcPr>
          <w:p w14:paraId="3D6E5B77"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4989CDD5" w14:textId="77777777" w:rsidTr="00720526">
        <w:trPr>
          <w:trHeight w:val="417"/>
        </w:trPr>
        <w:tc>
          <w:tcPr>
            <w:cnfStyle w:val="001000000000" w:firstRow="0" w:lastRow="0" w:firstColumn="1" w:lastColumn="0" w:oddVBand="0" w:evenVBand="0" w:oddHBand="0" w:evenHBand="0" w:firstRowFirstColumn="0" w:firstRowLastColumn="0" w:lastRowFirstColumn="0" w:lastRowLastColumn="0"/>
            <w:tcW w:w="831" w:type="dxa"/>
            <w:hideMark/>
          </w:tcPr>
          <w:p w14:paraId="1D5CA634"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2.8</w:t>
            </w:r>
          </w:p>
        </w:tc>
        <w:tc>
          <w:tcPr>
            <w:tcW w:w="6961" w:type="dxa"/>
            <w:hideMark/>
          </w:tcPr>
          <w:p w14:paraId="0660E59F"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Control de Procedimientos</w:t>
            </w:r>
          </w:p>
        </w:tc>
        <w:tc>
          <w:tcPr>
            <w:tcW w:w="1417" w:type="dxa"/>
            <w:vAlign w:val="center"/>
            <w:hideMark/>
          </w:tcPr>
          <w:p w14:paraId="4E55B83D"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0C7A517B" w14:textId="77777777" w:rsidTr="00720526">
        <w:trPr>
          <w:trHeight w:val="417"/>
        </w:trPr>
        <w:tc>
          <w:tcPr>
            <w:cnfStyle w:val="001000000000" w:firstRow="0" w:lastRow="0" w:firstColumn="1" w:lastColumn="0" w:oddVBand="0" w:evenVBand="0" w:oddHBand="0" w:evenHBand="0" w:firstRowFirstColumn="0" w:firstRowLastColumn="0" w:lastRowFirstColumn="0" w:lastRowLastColumn="0"/>
            <w:tcW w:w="831" w:type="dxa"/>
          </w:tcPr>
          <w:p w14:paraId="46AA3DC5"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2.9</w:t>
            </w:r>
          </w:p>
        </w:tc>
        <w:tc>
          <w:tcPr>
            <w:tcW w:w="6961" w:type="dxa"/>
          </w:tcPr>
          <w:p w14:paraId="0C107CCC" w14:textId="5810B2F0"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 xml:space="preserve">Departamento Especializado de Atención </w:t>
            </w:r>
            <w:r w:rsidR="00720526">
              <w:rPr>
                <w:rFonts w:asciiTheme="minorHAnsi" w:hAnsiTheme="minorHAnsi" w:cstheme="minorHAnsi"/>
                <w:sz w:val="24"/>
                <w:szCs w:val="24"/>
                <w:lang w:eastAsia="es-SV"/>
              </w:rPr>
              <w:t>V</w:t>
            </w:r>
            <w:r w:rsidRPr="00713CED">
              <w:rPr>
                <w:rFonts w:asciiTheme="minorHAnsi" w:hAnsiTheme="minorHAnsi" w:cstheme="minorHAnsi"/>
                <w:sz w:val="24"/>
                <w:szCs w:val="24"/>
                <w:lang w:eastAsia="es-SV"/>
              </w:rPr>
              <w:t>ictimológica</w:t>
            </w:r>
          </w:p>
        </w:tc>
        <w:tc>
          <w:tcPr>
            <w:tcW w:w="1417" w:type="dxa"/>
            <w:vAlign w:val="center"/>
          </w:tcPr>
          <w:p w14:paraId="6F90437F"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075522DF" w14:textId="77777777" w:rsidTr="00720526">
        <w:trPr>
          <w:trHeight w:val="550"/>
        </w:trPr>
        <w:tc>
          <w:tcPr>
            <w:cnfStyle w:val="001000000000" w:firstRow="0" w:lastRow="0" w:firstColumn="1" w:lastColumn="0" w:oddVBand="0" w:evenVBand="0" w:oddHBand="0" w:evenHBand="0" w:firstRowFirstColumn="0" w:firstRowLastColumn="0" w:lastRowFirstColumn="0" w:lastRowLastColumn="0"/>
            <w:tcW w:w="831" w:type="dxa"/>
            <w:hideMark/>
          </w:tcPr>
          <w:p w14:paraId="4B94965A"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3</w:t>
            </w:r>
          </w:p>
        </w:tc>
        <w:tc>
          <w:tcPr>
            <w:tcW w:w="6961" w:type="dxa"/>
            <w:hideMark/>
          </w:tcPr>
          <w:p w14:paraId="1E58DD27"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Procuraduría Adjunta para la Defensa de los Derechos de la Niñez y Juventud</w:t>
            </w:r>
          </w:p>
        </w:tc>
        <w:tc>
          <w:tcPr>
            <w:tcW w:w="1417" w:type="dxa"/>
            <w:vAlign w:val="center"/>
            <w:hideMark/>
          </w:tcPr>
          <w:p w14:paraId="5228EE91"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30AE6B63" w14:textId="77777777" w:rsidTr="00720526">
        <w:trPr>
          <w:trHeight w:val="558"/>
        </w:trPr>
        <w:tc>
          <w:tcPr>
            <w:cnfStyle w:val="001000000000" w:firstRow="0" w:lastRow="0" w:firstColumn="1" w:lastColumn="0" w:oddVBand="0" w:evenVBand="0" w:oddHBand="0" w:evenHBand="0" w:firstRowFirstColumn="0" w:firstRowLastColumn="0" w:lastRowFirstColumn="0" w:lastRowLastColumn="0"/>
            <w:tcW w:w="831" w:type="dxa"/>
            <w:hideMark/>
          </w:tcPr>
          <w:p w14:paraId="68277198"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3.1</w:t>
            </w:r>
          </w:p>
        </w:tc>
        <w:tc>
          <w:tcPr>
            <w:tcW w:w="6961" w:type="dxa"/>
            <w:hideMark/>
          </w:tcPr>
          <w:p w14:paraId="4C3DB0FB"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Unidades Juveniles de Difusión de Derechos Humanos</w:t>
            </w:r>
          </w:p>
        </w:tc>
        <w:tc>
          <w:tcPr>
            <w:tcW w:w="1417" w:type="dxa"/>
            <w:vAlign w:val="center"/>
            <w:hideMark/>
          </w:tcPr>
          <w:p w14:paraId="75BB6213"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5D397DBC" w14:textId="77777777" w:rsidTr="00720526">
        <w:trPr>
          <w:trHeight w:val="566"/>
        </w:trPr>
        <w:tc>
          <w:tcPr>
            <w:cnfStyle w:val="001000000000" w:firstRow="0" w:lastRow="0" w:firstColumn="1" w:lastColumn="0" w:oddVBand="0" w:evenVBand="0" w:oddHBand="0" w:evenHBand="0" w:firstRowFirstColumn="0" w:firstRowLastColumn="0" w:lastRowFirstColumn="0" w:lastRowLastColumn="0"/>
            <w:tcW w:w="831" w:type="dxa"/>
            <w:hideMark/>
          </w:tcPr>
          <w:p w14:paraId="2E5A91CD"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4</w:t>
            </w:r>
          </w:p>
        </w:tc>
        <w:tc>
          <w:tcPr>
            <w:tcW w:w="6961" w:type="dxa"/>
            <w:hideMark/>
          </w:tcPr>
          <w:p w14:paraId="63984155"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Procuraduría Adjunta para la Defensa de los Derechos de la Mujer y la Familia</w:t>
            </w:r>
          </w:p>
        </w:tc>
        <w:tc>
          <w:tcPr>
            <w:tcW w:w="1417" w:type="dxa"/>
            <w:vAlign w:val="center"/>
            <w:hideMark/>
          </w:tcPr>
          <w:p w14:paraId="630F4E3E"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38E286D8" w14:textId="77777777" w:rsidTr="00720526">
        <w:trPr>
          <w:trHeight w:val="484"/>
        </w:trPr>
        <w:tc>
          <w:tcPr>
            <w:cnfStyle w:val="001000000000" w:firstRow="0" w:lastRow="0" w:firstColumn="1" w:lastColumn="0" w:oddVBand="0" w:evenVBand="0" w:oddHBand="0" w:evenHBand="0" w:firstRowFirstColumn="0" w:firstRowLastColumn="0" w:lastRowFirstColumn="0" w:lastRowLastColumn="0"/>
            <w:tcW w:w="831" w:type="dxa"/>
            <w:hideMark/>
          </w:tcPr>
          <w:p w14:paraId="01996DA4"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4.1</w:t>
            </w:r>
          </w:p>
        </w:tc>
        <w:tc>
          <w:tcPr>
            <w:tcW w:w="6961" w:type="dxa"/>
            <w:hideMark/>
          </w:tcPr>
          <w:p w14:paraId="760FE5F8"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Unidad de Atención Especializada para las Mujeres Víctimas de Violencia</w:t>
            </w:r>
          </w:p>
        </w:tc>
        <w:tc>
          <w:tcPr>
            <w:tcW w:w="1417" w:type="dxa"/>
            <w:vAlign w:val="center"/>
            <w:hideMark/>
          </w:tcPr>
          <w:p w14:paraId="5AF6608A"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277AFC03" w14:textId="77777777" w:rsidTr="0072052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655BD7D8"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4.2</w:t>
            </w:r>
          </w:p>
        </w:tc>
        <w:tc>
          <w:tcPr>
            <w:tcW w:w="6961" w:type="dxa"/>
            <w:hideMark/>
          </w:tcPr>
          <w:p w14:paraId="0F746F56"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Unidad de Género Institucional</w:t>
            </w:r>
          </w:p>
        </w:tc>
        <w:tc>
          <w:tcPr>
            <w:tcW w:w="1417" w:type="dxa"/>
            <w:vAlign w:val="center"/>
            <w:hideMark/>
          </w:tcPr>
          <w:p w14:paraId="00DFDF02"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5D7392F1" w14:textId="77777777" w:rsidTr="00720526">
        <w:trPr>
          <w:trHeight w:val="561"/>
        </w:trPr>
        <w:tc>
          <w:tcPr>
            <w:cnfStyle w:val="001000000000" w:firstRow="0" w:lastRow="0" w:firstColumn="1" w:lastColumn="0" w:oddVBand="0" w:evenVBand="0" w:oddHBand="0" w:evenHBand="0" w:firstRowFirstColumn="0" w:firstRowLastColumn="0" w:lastRowFirstColumn="0" w:lastRowLastColumn="0"/>
            <w:tcW w:w="831" w:type="dxa"/>
            <w:hideMark/>
          </w:tcPr>
          <w:p w14:paraId="3422BFFB"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5</w:t>
            </w:r>
          </w:p>
        </w:tc>
        <w:tc>
          <w:tcPr>
            <w:tcW w:w="6961" w:type="dxa"/>
            <w:hideMark/>
          </w:tcPr>
          <w:p w14:paraId="342BCAB3"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Procuraduría Adjunta para la Defensa de los Derechos Económicos, Sociales y Culturales.</w:t>
            </w:r>
          </w:p>
        </w:tc>
        <w:tc>
          <w:tcPr>
            <w:tcW w:w="1417" w:type="dxa"/>
            <w:vAlign w:val="center"/>
            <w:hideMark/>
          </w:tcPr>
          <w:p w14:paraId="0F0C144D"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69277E4C" w14:textId="77777777" w:rsidTr="0072052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35D91C41"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5.1</w:t>
            </w:r>
          </w:p>
        </w:tc>
        <w:tc>
          <w:tcPr>
            <w:tcW w:w="6961" w:type="dxa"/>
            <w:hideMark/>
          </w:tcPr>
          <w:p w14:paraId="651DAC99"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VIH y Derechos Humanos</w:t>
            </w:r>
          </w:p>
        </w:tc>
        <w:tc>
          <w:tcPr>
            <w:tcW w:w="1417" w:type="dxa"/>
            <w:vAlign w:val="center"/>
            <w:hideMark/>
          </w:tcPr>
          <w:p w14:paraId="3E735242"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12146F78" w14:textId="77777777" w:rsidTr="00720526">
        <w:trPr>
          <w:trHeight w:val="405"/>
        </w:trPr>
        <w:tc>
          <w:tcPr>
            <w:cnfStyle w:val="001000000000" w:firstRow="0" w:lastRow="0" w:firstColumn="1" w:lastColumn="0" w:oddVBand="0" w:evenVBand="0" w:oddHBand="0" w:evenHBand="0" w:firstRowFirstColumn="0" w:firstRowLastColumn="0" w:lastRowFirstColumn="0" w:lastRowLastColumn="0"/>
            <w:tcW w:w="831" w:type="dxa"/>
            <w:hideMark/>
          </w:tcPr>
          <w:p w14:paraId="2B251F06"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5.2</w:t>
            </w:r>
          </w:p>
        </w:tc>
        <w:tc>
          <w:tcPr>
            <w:tcW w:w="6961" w:type="dxa"/>
            <w:hideMark/>
          </w:tcPr>
          <w:p w14:paraId="4A23F4DB"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Discapacidad y Derechos Humanos</w:t>
            </w:r>
          </w:p>
        </w:tc>
        <w:tc>
          <w:tcPr>
            <w:tcW w:w="1417" w:type="dxa"/>
            <w:vAlign w:val="center"/>
            <w:hideMark/>
          </w:tcPr>
          <w:p w14:paraId="607560EE"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5B12868A" w14:textId="77777777" w:rsidTr="00720526">
        <w:trPr>
          <w:trHeight w:val="425"/>
        </w:trPr>
        <w:tc>
          <w:tcPr>
            <w:cnfStyle w:val="001000000000" w:firstRow="0" w:lastRow="0" w:firstColumn="1" w:lastColumn="0" w:oddVBand="0" w:evenVBand="0" w:oddHBand="0" w:evenHBand="0" w:firstRowFirstColumn="0" w:firstRowLastColumn="0" w:lastRowFirstColumn="0" w:lastRowLastColumn="0"/>
            <w:tcW w:w="831" w:type="dxa"/>
            <w:hideMark/>
          </w:tcPr>
          <w:p w14:paraId="3504FC60"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5.3</w:t>
            </w:r>
          </w:p>
        </w:tc>
        <w:tc>
          <w:tcPr>
            <w:tcW w:w="6961" w:type="dxa"/>
            <w:hideMark/>
          </w:tcPr>
          <w:p w14:paraId="1B52C80B"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Personas Adultas Mayores y Derechos Humanos</w:t>
            </w:r>
          </w:p>
        </w:tc>
        <w:tc>
          <w:tcPr>
            <w:tcW w:w="1417" w:type="dxa"/>
            <w:vAlign w:val="center"/>
            <w:hideMark/>
          </w:tcPr>
          <w:p w14:paraId="51D10751"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615B5077" w14:textId="77777777" w:rsidTr="00720526">
        <w:trPr>
          <w:trHeight w:val="425"/>
        </w:trPr>
        <w:tc>
          <w:tcPr>
            <w:cnfStyle w:val="001000000000" w:firstRow="0" w:lastRow="0" w:firstColumn="1" w:lastColumn="0" w:oddVBand="0" w:evenVBand="0" w:oddHBand="0" w:evenHBand="0" w:firstRowFirstColumn="0" w:firstRowLastColumn="0" w:lastRowFirstColumn="0" w:lastRowLastColumn="0"/>
            <w:tcW w:w="831" w:type="dxa"/>
          </w:tcPr>
          <w:p w14:paraId="70C04D59"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5.4</w:t>
            </w:r>
          </w:p>
        </w:tc>
        <w:tc>
          <w:tcPr>
            <w:tcW w:w="6961" w:type="dxa"/>
          </w:tcPr>
          <w:p w14:paraId="1C643AC8"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Derecho Humano para la Salud</w:t>
            </w:r>
          </w:p>
        </w:tc>
        <w:tc>
          <w:tcPr>
            <w:tcW w:w="1417" w:type="dxa"/>
            <w:vAlign w:val="center"/>
          </w:tcPr>
          <w:p w14:paraId="4C2FD06A"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53C3B7A7" w14:textId="77777777" w:rsidTr="00720526">
        <w:trPr>
          <w:trHeight w:val="566"/>
        </w:trPr>
        <w:tc>
          <w:tcPr>
            <w:cnfStyle w:val="001000000000" w:firstRow="0" w:lastRow="0" w:firstColumn="1" w:lastColumn="0" w:oddVBand="0" w:evenVBand="0" w:oddHBand="0" w:evenHBand="0" w:firstRowFirstColumn="0" w:firstRowLastColumn="0" w:lastRowFirstColumn="0" w:lastRowLastColumn="0"/>
            <w:tcW w:w="831" w:type="dxa"/>
            <w:hideMark/>
          </w:tcPr>
          <w:p w14:paraId="072ADCE5"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6</w:t>
            </w:r>
          </w:p>
        </w:tc>
        <w:tc>
          <w:tcPr>
            <w:tcW w:w="6961" w:type="dxa"/>
            <w:hideMark/>
          </w:tcPr>
          <w:p w14:paraId="1268F3BE"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Procuraduría Adjunta para la Defensa de los Derechos Civiles e Individuales</w:t>
            </w:r>
          </w:p>
        </w:tc>
        <w:tc>
          <w:tcPr>
            <w:tcW w:w="1417" w:type="dxa"/>
            <w:vAlign w:val="center"/>
            <w:hideMark/>
          </w:tcPr>
          <w:p w14:paraId="5F5B7C7D"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3EC73F47" w14:textId="77777777" w:rsidTr="00720526">
        <w:trPr>
          <w:trHeight w:val="450"/>
        </w:trPr>
        <w:tc>
          <w:tcPr>
            <w:cnfStyle w:val="001000000000" w:firstRow="0" w:lastRow="0" w:firstColumn="1" w:lastColumn="0" w:oddVBand="0" w:evenVBand="0" w:oddHBand="0" w:evenHBand="0" w:firstRowFirstColumn="0" w:firstRowLastColumn="0" w:lastRowFirstColumn="0" w:lastRowLastColumn="0"/>
            <w:tcW w:w="831" w:type="dxa"/>
            <w:hideMark/>
          </w:tcPr>
          <w:p w14:paraId="16695F42"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6.1</w:t>
            </w:r>
          </w:p>
        </w:tc>
        <w:tc>
          <w:tcPr>
            <w:tcW w:w="6961" w:type="dxa"/>
            <w:hideMark/>
          </w:tcPr>
          <w:p w14:paraId="6378156E"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 xml:space="preserve">Departamento de Derechos Políticos </w:t>
            </w:r>
          </w:p>
        </w:tc>
        <w:tc>
          <w:tcPr>
            <w:tcW w:w="1417" w:type="dxa"/>
            <w:vAlign w:val="center"/>
            <w:hideMark/>
          </w:tcPr>
          <w:p w14:paraId="10DB0E7B"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3BD9E313" w14:textId="77777777" w:rsidTr="00720526">
        <w:trPr>
          <w:trHeight w:val="532"/>
        </w:trPr>
        <w:tc>
          <w:tcPr>
            <w:cnfStyle w:val="001000000000" w:firstRow="0" w:lastRow="0" w:firstColumn="1" w:lastColumn="0" w:oddVBand="0" w:evenVBand="0" w:oddHBand="0" w:evenHBand="0" w:firstRowFirstColumn="0" w:firstRowLastColumn="0" w:lastRowFirstColumn="0" w:lastRowLastColumn="0"/>
            <w:tcW w:w="831" w:type="dxa"/>
          </w:tcPr>
          <w:p w14:paraId="7CD36247"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6.2</w:t>
            </w:r>
          </w:p>
          <w:p w14:paraId="546E35AD" w14:textId="77777777" w:rsidR="006A13FF" w:rsidRPr="00713CED" w:rsidRDefault="006A13FF" w:rsidP="0076199E">
            <w:pPr>
              <w:rPr>
                <w:rFonts w:asciiTheme="minorHAnsi" w:hAnsiTheme="minorHAnsi" w:cstheme="minorHAnsi"/>
                <w:sz w:val="24"/>
                <w:szCs w:val="24"/>
                <w:lang w:eastAsia="es-SV"/>
              </w:rPr>
            </w:pPr>
          </w:p>
        </w:tc>
        <w:tc>
          <w:tcPr>
            <w:tcW w:w="6961" w:type="dxa"/>
          </w:tcPr>
          <w:p w14:paraId="230E1FAA"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Fiscalización y Auditoría del Centro de Intervención de las Telecomunicaciones</w:t>
            </w:r>
          </w:p>
        </w:tc>
        <w:tc>
          <w:tcPr>
            <w:tcW w:w="1417" w:type="dxa"/>
            <w:vAlign w:val="center"/>
          </w:tcPr>
          <w:p w14:paraId="6FE19339"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1A1D4A24" w14:textId="77777777" w:rsidTr="00720526">
        <w:trPr>
          <w:trHeight w:val="561"/>
        </w:trPr>
        <w:tc>
          <w:tcPr>
            <w:cnfStyle w:val="001000000000" w:firstRow="0" w:lastRow="0" w:firstColumn="1" w:lastColumn="0" w:oddVBand="0" w:evenVBand="0" w:oddHBand="0" w:evenHBand="0" w:firstRowFirstColumn="0" w:firstRowLastColumn="0" w:lastRowFirstColumn="0" w:lastRowLastColumn="0"/>
            <w:tcW w:w="831" w:type="dxa"/>
            <w:hideMark/>
          </w:tcPr>
          <w:p w14:paraId="30E92300"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7</w:t>
            </w:r>
          </w:p>
        </w:tc>
        <w:tc>
          <w:tcPr>
            <w:tcW w:w="6961" w:type="dxa"/>
            <w:hideMark/>
          </w:tcPr>
          <w:p w14:paraId="7AF07B55"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Procuraduría Adjunta para la Defensa de los Derechos del Medio Ambiente</w:t>
            </w:r>
          </w:p>
        </w:tc>
        <w:tc>
          <w:tcPr>
            <w:tcW w:w="1417" w:type="dxa"/>
            <w:vAlign w:val="center"/>
            <w:hideMark/>
          </w:tcPr>
          <w:p w14:paraId="76B85EE4"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4462584D" w14:textId="77777777" w:rsidTr="00720526">
        <w:trPr>
          <w:trHeight w:val="629"/>
        </w:trPr>
        <w:tc>
          <w:tcPr>
            <w:cnfStyle w:val="001000000000" w:firstRow="0" w:lastRow="0" w:firstColumn="1" w:lastColumn="0" w:oddVBand="0" w:evenVBand="0" w:oddHBand="0" w:evenHBand="0" w:firstRowFirstColumn="0" w:firstRowLastColumn="0" w:lastRowFirstColumn="0" w:lastRowLastColumn="0"/>
            <w:tcW w:w="831" w:type="dxa"/>
            <w:hideMark/>
          </w:tcPr>
          <w:p w14:paraId="70B1FD8C"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8</w:t>
            </w:r>
          </w:p>
        </w:tc>
        <w:tc>
          <w:tcPr>
            <w:tcW w:w="6961" w:type="dxa"/>
            <w:hideMark/>
          </w:tcPr>
          <w:p w14:paraId="7758E615" w14:textId="2992239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 xml:space="preserve">Procuraduría Adjunta para la Defensa de los Derechos de las </w:t>
            </w:r>
            <w:r w:rsidR="00720526">
              <w:rPr>
                <w:rFonts w:asciiTheme="minorHAnsi" w:hAnsiTheme="minorHAnsi" w:cstheme="minorHAnsi"/>
                <w:sz w:val="24"/>
                <w:szCs w:val="24"/>
                <w:lang w:eastAsia="es-SV"/>
              </w:rPr>
              <w:t>P</w:t>
            </w:r>
            <w:r w:rsidRPr="00713CED">
              <w:rPr>
                <w:rFonts w:asciiTheme="minorHAnsi" w:hAnsiTheme="minorHAnsi" w:cstheme="minorHAnsi"/>
                <w:sz w:val="24"/>
                <w:szCs w:val="24"/>
                <w:lang w:eastAsia="es-SV"/>
              </w:rPr>
              <w:t>ersonas Migrantes y Seguridad Ciudadana</w:t>
            </w:r>
          </w:p>
        </w:tc>
        <w:tc>
          <w:tcPr>
            <w:tcW w:w="1417" w:type="dxa"/>
            <w:vAlign w:val="center"/>
            <w:hideMark/>
          </w:tcPr>
          <w:p w14:paraId="287FA825"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5BBBEF29" w14:textId="77777777" w:rsidTr="00720526">
        <w:trPr>
          <w:trHeight w:val="549"/>
        </w:trPr>
        <w:tc>
          <w:tcPr>
            <w:cnfStyle w:val="001000000000" w:firstRow="0" w:lastRow="0" w:firstColumn="1" w:lastColumn="0" w:oddVBand="0" w:evenVBand="0" w:oddHBand="0" w:evenHBand="0" w:firstRowFirstColumn="0" w:firstRowLastColumn="0" w:lastRowFirstColumn="0" w:lastRowLastColumn="0"/>
            <w:tcW w:w="831" w:type="dxa"/>
            <w:hideMark/>
          </w:tcPr>
          <w:p w14:paraId="0BE2590B"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8.1</w:t>
            </w:r>
          </w:p>
        </w:tc>
        <w:tc>
          <w:tcPr>
            <w:tcW w:w="6961" w:type="dxa"/>
            <w:hideMark/>
          </w:tcPr>
          <w:p w14:paraId="057EB106"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Atención a Personas Desplazadas y Personas Migrantes</w:t>
            </w:r>
          </w:p>
        </w:tc>
        <w:tc>
          <w:tcPr>
            <w:tcW w:w="1417" w:type="dxa"/>
            <w:vAlign w:val="center"/>
            <w:hideMark/>
          </w:tcPr>
          <w:p w14:paraId="6859E53B"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0C92E751" w14:textId="77777777" w:rsidTr="00720526">
        <w:trPr>
          <w:trHeight w:val="549"/>
        </w:trPr>
        <w:tc>
          <w:tcPr>
            <w:cnfStyle w:val="001000000000" w:firstRow="0" w:lastRow="0" w:firstColumn="1" w:lastColumn="0" w:oddVBand="0" w:evenVBand="0" w:oddHBand="0" w:evenHBand="0" w:firstRowFirstColumn="0" w:firstRowLastColumn="0" w:lastRowFirstColumn="0" w:lastRowLastColumn="0"/>
            <w:tcW w:w="831" w:type="dxa"/>
          </w:tcPr>
          <w:p w14:paraId="53D2D2DB"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8.2</w:t>
            </w:r>
          </w:p>
        </w:tc>
        <w:tc>
          <w:tcPr>
            <w:tcW w:w="6961" w:type="dxa"/>
          </w:tcPr>
          <w:p w14:paraId="59F00907"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Verificación Penitenciaria</w:t>
            </w:r>
          </w:p>
        </w:tc>
        <w:tc>
          <w:tcPr>
            <w:tcW w:w="1417" w:type="dxa"/>
            <w:vAlign w:val="center"/>
          </w:tcPr>
          <w:p w14:paraId="689739D7"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28E2678C" w14:textId="77777777" w:rsidTr="00720526">
        <w:trPr>
          <w:trHeight w:val="423"/>
        </w:trPr>
        <w:tc>
          <w:tcPr>
            <w:cnfStyle w:val="001000000000" w:firstRow="0" w:lastRow="0" w:firstColumn="1" w:lastColumn="0" w:oddVBand="0" w:evenVBand="0" w:oddHBand="0" w:evenHBand="0" w:firstRowFirstColumn="0" w:firstRowLastColumn="0" w:lastRowFirstColumn="0" w:lastRowLastColumn="0"/>
            <w:tcW w:w="831" w:type="dxa"/>
            <w:hideMark/>
          </w:tcPr>
          <w:p w14:paraId="7AC0CBB7"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lastRenderedPageBreak/>
              <w:t>9</w:t>
            </w:r>
          </w:p>
        </w:tc>
        <w:tc>
          <w:tcPr>
            <w:tcW w:w="6961" w:type="dxa"/>
            <w:hideMark/>
          </w:tcPr>
          <w:p w14:paraId="51541BA6"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Dirección Escuela de Derechos Humanos</w:t>
            </w:r>
          </w:p>
        </w:tc>
        <w:tc>
          <w:tcPr>
            <w:tcW w:w="1417" w:type="dxa"/>
            <w:vAlign w:val="center"/>
            <w:hideMark/>
          </w:tcPr>
          <w:p w14:paraId="22B58600"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0B821E31" w14:textId="77777777" w:rsidTr="00720526">
        <w:trPr>
          <w:trHeight w:val="408"/>
        </w:trPr>
        <w:tc>
          <w:tcPr>
            <w:cnfStyle w:val="001000000000" w:firstRow="0" w:lastRow="0" w:firstColumn="1" w:lastColumn="0" w:oddVBand="0" w:evenVBand="0" w:oddHBand="0" w:evenHBand="0" w:firstRowFirstColumn="0" w:firstRowLastColumn="0" w:lastRowFirstColumn="0" w:lastRowLastColumn="0"/>
            <w:tcW w:w="831" w:type="dxa"/>
            <w:hideMark/>
          </w:tcPr>
          <w:p w14:paraId="10AB2C85" w14:textId="77777777" w:rsidR="006A13FF" w:rsidRPr="00713CED" w:rsidRDefault="006A13FF" w:rsidP="00720526">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9.1</w:t>
            </w:r>
          </w:p>
        </w:tc>
        <w:tc>
          <w:tcPr>
            <w:tcW w:w="6961" w:type="dxa"/>
            <w:hideMark/>
          </w:tcPr>
          <w:p w14:paraId="11D7A8CF" w14:textId="77777777" w:rsidR="006A13FF" w:rsidRPr="00713CED" w:rsidRDefault="006A13FF" w:rsidP="0072052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 xml:space="preserve">Departamento de Educación </w:t>
            </w:r>
          </w:p>
        </w:tc>
        <w:tc>
          <w:tcPr>
            <w:tcW w:w="1417" w:type="dxa"/>
            <w:vAlign w:val="center"/>
            <w:hideMark/>
          </w:tcPr>
          <w:p w14:paraId="1973D369" w14:textId="77777777" w:rsidR="006A13FF" w:rsidRPr="00713CED" w:rsidRDefault="006A13FF" w:rsidP="007205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0577B7C7" w14:textId="77777777" w:rsidTr="00720526">
        <w:trPr>
          <w:trHeight w:val="286"/>
        </w:trPr>
        <w:tc>
          <w:tcPr>
            <w:cnfStyle w:val="001000000000" w:firstRow="0" w:lastRow="0" w:firstColumn="1" w:lastColumn="0" w:oddVBand="0" w:evenVBand="0" w:oddHBand="0" w:evenHBand="0" w:firstRowFirstColumn="0" w:firstRowLastColumn="0" w:lastRowFirstColumn="0" w:lastRowLastColumn="0"/>
            <w:tcW w:w="831" w:type="dxa"/>
            <w:hideMark/>
          </w:tcPr>
          <w:p w14:paraId="19CCF660" w14:textId="77777777" w:rsidR="006A13FF" w:rsidRPr="00713CED" w:rsidRDefault="006A13FF" w:rsidP="00720526">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9.2</w:t>
            </w:r>
          </w:p>
        </w:tc>
        <w:tc>
          <w:tcPr>
            <w:tcW w:w="6961" w:type="dxa"/>
            <w:hideMark/>
          </w:tcPr>
          <w:p w14:paraId="671479AB" w14:textId="77777777" w:rsidR="006A13FF" w:rsidRPr="00713CED" w:rsidRDefault="006A13FF" w:rsidP="0072052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Promoción y Cultura</w:t>
            </w:r>
          </w:p>
        </w:tc>
        <w:tc>
          <w:tcPr>
            <w:tcW w:w="1417" w:type="dxa"/>
            <w:vAlign w:val="center"/>
            <w:hideMark/>
          </w:tcPr>
          <w:p w14:paraId="178C8930" w14:textId="77777777" w:rsidR="006A13FF" w:rsidRPr="00713CED" w:rsidRDefault="006A13FF" w:rsidP="007205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28DED001" w14:textId="77777777" w:rsidTr="00720526">
        <w:trPr>
          <w:trHeight w:val="330"/>
        </w:trPr>
        <w:tc>
          <w:tcPr>
            <w:cnfStyle w:val="001000000000" w:firstRow="0" w:lastRow="0" w:firstColumn="1" w:lastColumn="0" w:oddVBand="0" w:evenVBand="0" w:oddHBand="0" w:evenHBand="0" w:firstRowFirstColumn="0" w:firstRowLastColumn="0" w:lastRowFirstColumn="0" w:lastRowLastColumn="0"/>
            <w:tcW w:w="831" w:type="dxa"/>
            <w:hideMark/>
          </w:tcPr>
          <w:p w14:paraId="5CD20FC1"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9.3</w:t>
            </w:r>
          </w:p>
        </w:tc>
        <w:tc>
          <w:tcPr>
            <w:tcW w:w="6961" w:type="dxa"/>
            <w:hideMark/>
          </w:tcPr>
          <w:p w14:paraId="01B33D61" w14:textId="77777777" w:rsidR="006A13FF" w:rsidRPr="00713CED" w:rsidRDefault="006A13FF" w:rsidP="0072052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Biblioteca Institucional</w:t>
            </w:r>
          </w:p>
        </w:tc>
        <w:tc>
          <w:tcPr>
            <w:tcW w:w="1417" w:type="dxa"/>
            <w:vAlign w:val="center"/>
            <w:hideMark/>
          </w:tcPr>
          <w:p w14:paraId="544652AE"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4DAA4F6F" w14:textId="77777777" w:rsidTr="00720526">
        <w:trPr>
          <w:trHeight w:val="264"/>
        </w:trPr>
        <w:tc>
          <w:tcPr>
            <w:cnfStyle w:val="001000000000" w:firstRow="0" w:lastRow="0" w:firstColumn="1" w:lastColumn="0" w:oddVBand="0" w:evenVBand="0" w:oddHBand="0" w:evenHBand="0" w:firstRowFirstColumn="0" w:firstRowLastColumn="0" w:lastRowFirstColumn="0" w:lastRowLastColumn="0"/>
            <w:tcW w:w="831" w:type="dxa"/>
          </w:tcPr>
          <w:p w14:paraId="06DE8B56"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w:t>
            </w:r>
          </w:p>
        </w:tc>
        <w:tc>
          <w:tcPr>
            <w:tcW w:w="6961" w:type="dxa"/>
          </w:tcPr>
          <w:p w14:paraId="229414F9"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Coordinación de Delegaciones Departamentales</w:t>
            </w:r>
          </w:p>
        </w:tc>
        <w:tc>
          <w:tcPr>
            <w:tcW w:w="1417" w:type="dxa"/>
            <w:vAlign w:val="center"/>
          </w:tcPr>
          <w:p w14:paraId="25F546D0"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77B725AB" w14:textId="77777777" w:rsidTr="00720526">
        <w:trPr>
          <w:trHeight w:val="409"/>
        </w:trPr>
        <w:tc>
          <w:tcPr>
            <w:cnfStyle w:val="001000000000" w:firstRow="0" w:lastRow="0" w:firstColumn="1" w:lastColumn="0" w:oddVBand="0" w:evenVBand="0" w:oddHBand="0" w:evenHBand="0" w:firstRowFirstColumn="0" w:firstRowLastColumn="0" w:lastRowFirstColumn="0" w:lastRowLastColumn="0"/>
            <w:tcW w:w="831" w:type="dxa"/>
            <w:hideMark/>
          </w:tcPr>
          <w:p w14:paraId="19B6462B"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10.1</w:t>
            </w:r>
          </w:p>
        </w:tc>
        <w:tc>
          <w:tcPr>
            <w:tcW w:w="6961" w:type="dxa"/>
            <w:hideMark/>
          </w:tcPr>
          <w:p w14:paraId="00AEA83B"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Delegación Departamental de Ahuachapán</w:t>
            </w:r>
          </w:p>
        </w:tc>
        <w:tc>
          <w:tcPr>
            <w:tcW w:w="1417" w:type="dxa"/>
            <w:vAlign w:val="center"/>
            <w:hideMark/>
          </w:tcPr>
          <w:p w14:paraId="47789349"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681EBA28" w14:textId="77777777" w:rsidTr="00720526">
        <w:trPr>
          <w:trHeight w:val="415"/>
        </w:trPr>
        <w:tc>
          <w:tcPr>
            <w:cnfStyle w:val="001000000000" w:firstRow="0" w:lastRow="0" w:firstColumn="1" w:lastColumn="0" w:oddVBand="0" w:evenVBand="0" w:oddHBand="0" w:evenHBand="0" w:firstRowFirstColumn="0" w:firstRowLastColumn="0" w:lastRowFirstColumn="0" w:lastRowLastColumn="0"/>
            <w:tcW w:w="831" w:type="dxa"/>
            <w:hideMark/>
          </w:tcPr>
          <w:p w14:paraId="482D07BB"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10.2</w:t>
            </w:r>
          </w:p>
        </w:tc>
        <w:tc>
          <w:tcPr>
            <w:tcW w:w="6961" w:type="dxa"/>
            <w:hideMark/>
          </w:tcPr>
          <w:p w14:paraId="028E7F75"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Delegación Departamental de Sonsonate</w:t>
            </w:r>
          </w:p>
        </w:tc>
        <w:tc>
          <w:tcPr>
            <w:tcW w:w="1417" w:type="dxa"/>
            <w:vAlign w:val="center"/>
            <w:hideMark/>
          </w:tcPr>
          <w:p w14:paraId="2FBC5BE9"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0A436E48" w14:textId="77777777" w:rsidTr="00720526">
        <w:trPr>
          <w:trHeight w:val="421"/>
        </w:trPr>
        <w:tc>
          <w:tcPr>
            <w:cnfStyle w:val="001000000000" w:firstRow="0" w:lastRow="0" w:firstColumn="1" w:lastColumn="0" w:oddVBand="0" w:evenVBand="0" w:oddHBand="0" w:evenHBand="0" w:firstRowFirstColumn="0" w:firstRowLastColumn="0" w:lastRowFirstColumn="0" w:lastRowLastColumn="0"/>
            <w:tcW w:w="831" w:type="dxa"/>
            <w:hideMark/>
          </w:tcPr>
          <w:p w14:paraId="7DD8906E"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10.3</w:t>
            </w:r>
          </w:p>
        </w:tc>
        <w:tc>
          <w:tcPr>
            <w:tcW w:w="6961" w:type="dxa"/>
            <w:hideMark/>
          </w:tcPr>
          <w:p w14:paraId="7829CE7C"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Delegación Departamental de Santa Ana</w:t>
            </w:r>
          </w:p>
        </w:tc>
        <w:tc>
          <w:tcPr>
            <w:tcW w:w="1417" w:type="dxa"/>
            <w:vAlign w:val="center"/>
            <w:hideMark/>
          </w:tcPr>
          <w:p w14:paraId="76E35511"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69D90A85" w14:textId="77777777" w:rsidTr="0072052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57EA726F"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10.4</w:t>
            </w:r>
          </w:p>
        </w:tc>
        <w:tc>
          <w:tcPr>
            <w:tcW w:w="6961" w:type="dxa"/>
            <w:hideMark/>
          </w:tcPr>
          <w:p w14:paraId="5834E197"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Delegación Departamental de La Libertad</w:t>
            </w:r>
          </w:p>
        </w:tc>
        <w:tc>
          <w:tcPr>
            <w:tcW w:w="1417" w:type="dxa"/>
            <w:vAlign w:val="center"/>
            <w:hideMark/>
          </w:tcPr>
          <w:p w14:paraId="7FBF52D1"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7BDFD8EC" w14:textId="77777777" w:rsidTr="00720526">
        <w:trPr>
          <w:trHeight w:val="405"/>
        </w:trPr>
        <w:tc>
          <w:tcPr>
            <w:cnfStyle w:val="001000000000" w:firstRow="0" w:lastRow="0" w:firstColumn="1" w:lastColumn="0" w:oddVBand="0" w:evenVBand="0" w:oddHBand="0" w:evenHBand="0" w:firstRowFirstColumn="0" w:firstRowLastColumn="0" w:lastRowFirstColumn="0" w:lastRowLastColumn="0"/>
            <w:tcW w:w="831" w:type="dxa"/>
            <w:hideMark/>
          </w:tcPr>
          <w:p w14:paraId="46756E0D"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10.5</w:t>
            </w:r>
          </w:p>
        </w:tc>
        <w:tc>
          <w:tcPr>
            <w:tcW w:w="6961" w:type="dxa"/>
            <w:hideMark/>
          </w:tcPr>
          <w:p w14:paraId="220BCB7B"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Delegación Departamental de Chalatenango</w:t>
            </w:r>
          </w:p>
        </w:tc>
        <w:tc>
          <w:tcPr>
            <w:tcW w:w="1417" w:type="dxa"/>
            <w:vAlign w:val="center"/>
            <w:hideMark/>
          </w:tcPr>
          <w:p w14:paraId="3989F098"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06C9C495" w14:textId="77777777" w:rsidTr="00720526">
        <w:trPr>
          <w:trHeight w:val="425"/>
        </w:trPr>
        <w:tc>
          <w:tcPr>
            <w:cnfStyle w:val="001000000000" w:firstRow="0" w:lastRow="0" w:firstColumn="1" w:lastColumn="0" w:oddVBand="0" w:evenVBand="0" w:oddHBand="0" w:evenHBand="0" w:firstRowFirstColumn="0" w:firstRowLastColumn="0" w:lastRowFirstColumn="0" w:lastRowLastColumn="0"/>
            <w:tcW w:w="831" w:type="dxa"/>
            <w:hideMark/>
          </w:tcPr>
          <w:p w14:paraId="5591D08A"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10.6</w:t>
            </w:r>
          </w:p>
        </w:tc>
        <w:tc>
          <w:tcPr>
            <w:tcW w:w="6961" w:type="dxa"/>
            <w:hideMark/>
          </w:tcPr>
          <w:p w14:paraId="55FA333F"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Delegación Departamental de Cuscatlán</w:t>
            </w:r>
          </w:p>
        </w:tc>
        <w:tc>
          <w:tcPr>
            <w:tcW w:w="1417" w:type="dxa"/>
            <w:vAlign w:val="center"/>
            <w:hideMark/>
          </w:tcPr>
          <w:p w14:paraId="7A8CCE0D"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29E437FD" w14:textId="77777777" w:rsidTr="00720526">
        <w:trPr>
          <w:trHeight w:val="403"/>
        </w:trPr>
        <w:tc>
          <w:tcPr>
            <w:cnfStyle w:val="001000000000" w:firstRow="0" w:lastRow="0" w:firstColumn="1" w:lastColumn="0" w:oddVBand="0" w:evenVBand="0" w:oddHBand="0" w:evenHBand="0" w:firstRowFirstColumn="0" w:firstRowLastColumn="0" w:lastRowFirstColumn="0" w:lastRowLastColumn="0"/>
            <w:tcW w:w="831" w:type="dxa"/>
            <w:hideMark/>
          </w:tcPr>
          <w:p w14:paraId="05874559"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10.7</w:t>
            </w:r>
          </w:p>
        </w:tc>
        <w:tc>
          <w:tcPr>
            <w:tcW w:w="6961" w:type="dxa"/>
            <w:hideMark/>
          </w:tcPr>
          <w:p w14:paraId="317C2A2B"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Delegación Departamental de Cabañas</w:t>
            </w:r>
          </w:p>
        </w:tc>
        <w:tc>
          <w:tcPr>
            <w:tcW w:w="1417" w:type="dxa"/>
            <w:vAlign w:val="center"/>
            <w:hideMark/>
          </w:tcPr>
          <w:p w14:paraId="036A8E5D"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47E2B633" w14:textId="77777777" w:rsidTr="00720526">
        <w:trPr>
          <w:trHeight w:val="423"/>
        </w:trPr>
        <w:tc>
          <w:tcPr>
            <w:cnfStyle w:val="001000000000" w:firstRow="0" w:lastRow="0" w:firstColumn="1" w:lastColumn="0" w:oddVBand="0" w:evenVBand="0" w:oddHBand="0" w:evenHBand="0" w:firstRowFirstColumn="0" w:firstRowLastColumn="0" w:lastRowFirstColumn="0" w:lastRowLastColumn="0"/>
            <w:tcW w:w="831" w:type="dxa"/>
            <w:hideMark/>
          </w:tcPr>
          <w:p w14:paraId="3344B336"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10.8</w:t>
            </w:r>
          </w:p>
        </w:tc>
        <w:tc>
          <w:tcPr>
            <w:tcW w:w="6961" w:type="dxa"/>
            <w:hideMark/>
          </w:tcPr>
          <w:p w14:paraId="6D9BF156"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Delegación Departamental de San Vicente</w:t>
            </w:r>
          </w:p>
        </w:tc>
        <w:tc>
          <w:tcPr>
            <w:tcW w:w="1417" w:type="dxa"/>
            <w:vAlign w:val="center"/>
            <w:hideMark/>
          </w:tcPr>
          <w:p w14:paraId="12865E77"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44A3E45E" w14:textId="77777777" w:rsidTr="00720526">
        <w:trPr>
          <w:trHeight w:val="414"/>
        </w:trPr>
        <w:tc>
          <w:tcPr>
            <w:cnfStyle w:val="001000000000" w:firstRow="0" w:lastRow="0" w:firstColumn="1" w:lastColumn="0" w:oddVBand="0" w:evenVBand="0" w:oddHBand="0" w:evenHBand="0" w:firstRowFirstColumn="0" w:firstRowLastColumn="0" w:lastRowFirstColumn="0" w:lastRowLastColumn="0"/>
            <w:tcW w:w="831" w:type="dxa"/>
            <w:hideMark/>
          </w:tcPr>
          <w:p w14:paraId="5F749A7E"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10.9</w:t>
            </w:r>
          </w:p>
        </w:tc>
        <w:tc>
          <w:tcPr>
            <w:tcW w:w="6961" w:type="dxa"/>
            <w:hideMark/>
          </w:tcPr>
          <w:p w14:paraId="1757B70E"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Delegación Departamental de La Paz</w:t>
            </w:r>
          </w:p>
        </w:tc>
        <w:tc>
          <w:tcPr>
            <w:tcW w:w="1417" w:type="dxa"/>
            <w:vAlign w:val="center"/>
            <w:hideMark/>
          </w:tcPr>
          <w:p w14:paraId="1B16616A"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133A200B" w14:textId="77777777" w:rsidTr="00720526">
        <w:trPr>
          <w:trHeight w:val="421"/>
        </w:trPr>
        <w:tc>
          <w:tcPr>
            <w:cnfStyle w:val="001000000000" w:firstRow="0" w:lastRow="0" w:firstColumn="1" w:lastColumn="0" w:oddVBand="0" w:evenVBand="0" w:oddHBand="0" w:evenHBand="0" w:firstRowFirstColumn="0" w:firstRowLastColumn="0" w:lastRowFirstColumn="0" w:lastRowLastColumn="0"/>
            <w:tcW w:w="831" w:type="dxa"/>
            <w:hideMark/>
          </w:tcPr>
          <w:p w14:paraId="5E7CC137"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10.10</w:t>
            </w:r>
          </w:p>
        </w:tc>
        <w:tc>
          <w:tcPr>
            <w:tcW w:w="6961" w:type="dxa"/>
            <w:hideMark/>
          </w:tcPr>
          <w:p w14:paraId="730D375D"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Delegación Departamental de Usulután</w:t>
            </w:r>
          </w:p>
        </w:tc>
        <w:tc>
          <w:tcPr>
            <w:tcW w:w="1417" w:type="dxa"/>
            <w:vAlign w:val="center"/>
            <w:hideMark/>
          </w:tcPr>
          <w:p w14:paraId="5D11E990"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44E35601" w14:textId="77777777" w:rsidTr="0072052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37EBFA99"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10.11</w:t>
            </w:r>
          </w:p>
        </w:tc>
        <w:tc>
          <w:tcPr>
            <w:tcW w:w="6961" w:type="dxa"/>
            <w:hideMark/>
          </w:tcPr>
          <w:p w14:paraId="72F986B0"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Delegación Departamental de San Miguel</w:t>
            </w:r>
          </w:p>
        </w:tc>
        <w:tc>
          <w:tcPr>
            <w:tcW w:w="1417" w:type="dxa"/>
            <w:vAlign w:val="center"/>
            <w:hideMark/>
          </w:tcPr>
          <w:p w14:paraId="69B0F63C"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45B31D2E" w14:textId="77777777" w:rsidTr="00720526">
        <w:trPr>
          <w:trHeight w:val="419"/>
        </w:trPr>
        <w:tc>
          <w:tcPr>
            <w:cnfStyle w:val="001000000000" w:firstRow="0" w:lastRow="0" w:firstColumn="1" w:lastColumn="0" w:oddVBand="0" w:evenVBand="0" w:oddHBand="0" w:evenHBand="0" w:firstRowFirstColumn="0" w:firstRowLastColumn="0" w:lastRowFirstColumn="0" w:lastRowLastColumn="0"/>
            <w:tcW w:w="831" w:type="dxa"/>
            <w:hideMark/>
          </w:tcPr>
          <w:p w14:paraId="60674804"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10.12</w:t>
            </w:r>
          </w:p>
        </w:tc>
        <w:tc>
          <w:tcPr>
            <w:tcW w:w="6961" w:type="dxa"/>
            <w:hideMark/>
          </w:tcPr>
          <w:p w14:paraId="7542B19E"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Delegación Departamental de Morazán</w:t>
            </w:r>
          </w:p>
        </w:tc>
        <w:tc>
          <w:tcPr>
            <w:tcW w:w="1417" w:type="dxa"/>
            <w:vAlign w:val="center"/>
            <w:hideMark/>
          </w:tcPr>
          <w:p w14:paraId="1AA4F762"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759FD098" w14:textId="77777777" w:rsidTr="00720526">
        <w:trPr>
          <w:trHeight w:val="411"/>
        </w:trPr>
        <w:tc>
          <w:tcPr>
            <w:cnfStyle w:val="001000000000" w:firstRow="0" w:lastRow="0" w:firstColumn="1" w:lastColumn="0" w:oddVBand="0" w:evenVBand="0" w:oddHBand="0" w:evenHBand="0" w:firstRowFirstColumn="0" w:firstRowLastColumn="0" w:lastRowFirstColumn="0" w:lastRowLastColumn="0"/>
            <w:tcW w:w="831" w:type="dxa"/>
            <w:hideMark/>
          </w:tcPr>
          <w:p w14:paraId="0373387E"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10.13</w:t>
            </w:r>
          </w:p>
        </w:tc>
        <w:tc>
          <w:tcPr>
            <w:tcW w:w="6961" w:type="dxa"/>
            <w:hideMark/>
          </w:tcPr>
          <w:p w14:paraId="764AF7E3"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Delegación Departamental de La Unión</w:t>
            </w:r>
          </w:p>
        </w:tc>
        <w:tc>
          <w:tcPr>
            <w:tcW w:w="1417" w:type="dxa"/>
            <w:vAlign w:val="center"/>
            <w:hideMark/>
          </w:tcPr>
          <w:p w14:paraId="3514AF8F"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7E379D35" w14:textId="77777777" w:rsidTr="00720526">
        <w:trPr>
          <w:trHeight w:val="417"/>
        </w:trPr>
        <w:tc>
          <w:tcPr>
            <w:cnfStyle w:val="001000000000" w:firstRow="0" w:lastRow="0" w:firstColumn="1" w:lastColumn="0" w:oddVBand="0" w:evenVBand="0" w:oddHBand="0" w:evenHBand="0" w:firstRowFirstColumn="0" w:firstRowLastColumn="0" w:lastRowFirstColumn="0" w:lastRowLastColumn="0"/>
            <w:tcW w:w="831" w:type="dxa"/>
            <w:hideMark/>
          </w:tcPr>
          <w:p w14:paraId="0F125AA5"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11</w:t>
            </w:r>
          </w:p>
        </w:tc>
        <w:tc>
          <w:tcPr>
            <w:tcW w:w="6961" w:type="dxa"/>
            <w:hideMark/>
          </w:tcPr>
          <w:p w14:paraId="4E2C367F"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Secretaría General</w:t>
            </w:r>
          </w:p>
        </w:tc>
        <w:tc>
          <w:tcPr>
            <w:tcW w:w="1417" w:type="dxa"/>
            <w:vAlign w:val="center"/>
            <w:hideMark/>
          </w:tcPr>
          <w:p w14:paraId="113375B7"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53373944" w14:textId="77777777" w:rsidTr="00720526">
        <w:trPr>
          <w:trHeight w:val="409"/>
        </w:trPr>
        <w:tc>
          <w:tcPr>
            <w:cnfStyle w:val="001000000000" w:firstRow="0" w:lastRow="0" w:firstColumn="1" w:lastColumn="0" w:oddVBand="0" w:evenVBand="0" w:oddHBand="0" w:evenHBand="0" w:firstRowFirstColumn="0" w:firstRowLastColumn="0" w:lastRowFirstColumn="0" w:lastRowLastColumn="0"/>
            <w:tcW w:w="831" w:type="dxa"/>
            <w:hideMark/>
          </w:tcPr>
          <w:p w14:paraId="3696EF25"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11.1</w:t>
            </w:r>
          </w:p>
        </w:tc>
        <w:tc>
          <w:tcPr>
            <w:tcW w:w="6961" w:type="dxa"/>
            <w:hideMark/>
          </w:tcPr>
          <w:p w14:paraId="57611FB4"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Administrativo</w:t>
            </w:r>
          </w:p>
        </w:tc>
        <w:tc>
          <w:tcPr>
            <w:tcW w:w="1417" w:type="dxa"/>
            <w:vAlign w:val="center"/>
            <w:hideMark/>
          </w:tcPr>
          <w:p w14:paraId="440A1E3F"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1CDDD49F" w14:textId="77777777" w:rsidTr="00720526">
        <w:trPr>
          <w:trHeight w:val="429"/>
        </w:trPr>
        <w:tc>
          <w:tcPr>
            <w:cnfStyle w:val="001000000000" w:firstRow="0" w:lastRow="0" w:firstColumn="1" w:lastColumn="0" w:oddVBand="0" w:evenVBand="0" w:oddHBand="0" w:evenHBand="0" w:firstRowFirstColumn="0" w:firstRowLastColumn="0" w:lastRowFirstColumn="0" w:lastRowLastColumn="0"/>
            <w:tcW w:w="831" w:type="dxa"/>
            <w:hideMark/>
          </w:tcPr>
          <w:p w14:paraId="089CD281"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11.2</w:t>
            </w:r>
          </w:p>
        </w:tc>
        <w:tc>
          <w:tcPr>
            <w:tcW w:w="6961" w:type="dxa"/>
            <w:hideMark/>
          </w:tcPr>
          <w:p w14:paraId="03444874"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Recursos Humanos</w:t>
            </w:r>
          </w:p>
        </w:tc>
        <w:tc>
          <w:tcPr>
            <w:tcW w:w="1417" w:type="dxa"/>
            <w:vAlign w:val="center"/>
            <w:hideMark/>
          </w:tcPr>
          <w:p w14:paraId="6D9C3659"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1969DCAE" w14:textId="77777777" w:rsidTr="00720526">
        <w:trPr>
          <w:trHeight w:val="407"/>
        </w:trPr>
        <w:tc>
          <w:tcPr>
            <w:cnfStyle w:val="001000000000" w:firstRow="0" w:lastRow="0" w:firstColumn="1" w:lastColumn="0" w:oddVBand="0" w:evenVBand="0" w:oddHBand="0" w:evenHBand="0" w:firstRowFirstColumn="0" w:firstRowLastColumn="0" w:lastRowFirstColumn="0" w:lastRowLastColumn="0"/>
            <w:tcW w:w="831" w:type="dxa"/>
            <w:hideMark/>
          </w:tcPr>
          <w:p w14:paraId="05328B8B"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11.3</w:t>
            </w:r>
          </w:p>
        </w:tc>
        <w:tc>
          <w:tcPr>
            <w:tcW w:w="6961" w:type="dxa"/>
            <w:hideMark/>
          </w:tcPr>
          <w:p w14:paraId="7F1FF450"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Jurídico</w:t>
            </w:r>
          </w:p>
        </w:tc>
        <w:tc>
          <w:tcPr>
            <w:tcW w:w="1417" w:type="dxa"/>
            <w:vAlign w:val="center"/>
            <w:hideMark/>
          </w:tcPr>
          <w:p w14:paraId="07EC9056"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766CF79E" w14:textId="77777777" w:rsidTr="0072052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0D43C3D9"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11.4</w:t>
            </w:r>
          </w:p>
        </w:tc>
        <w:tc>
          <w:tcPr>
            <w:tcW w:w="6961" w:type="dxa"/>
            <w:hideMark/>
          </w:tcPr>
          <w:p w14:paraId="7BBD1DFE"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Departamento de Tecnologías de Información</w:t>
            </w:r>
          </w:p>
        </w:tc>
        <w:tc>
          <w:tcPr>
            <w:tcW w:w="1417" w:type="dxa"/>
            <w:vAlign w:val="center"/>
            <w:hideMark/>
          </w:tcPr>
          <w:p w14:paraId="21348207"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6B7657C0" w14:textId="77777777" w:rsidTr="00720526">
        <w:trPr>
          <w:trHeight w:val="419"/>
        </w:trPr>
        <w:tc>
          <w:tcPr>
            <w:cnfStyle w:val="001000000000" w:firstRow="0" w:lastRow="0" w:firstColumn="1" w:lastColumn="0" w:oddVBand="0" w:evenVBand="0" w:oddHBand="0" w:evenHBand="0" w:firstRowFirstColumn="0" w:firstRowLastColumn="0" w:lastRowFirstColumn="0" w:lastRowLastColumn="0"/>
            <w:tcW w:w="831" w:type="dxa"/>
            <w:hideMark/>
          </w:tcPr>
          <w:p w14:paraId="4D6467A0"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11.5</w:t>
            </w:r>
          </w:p>
        </w:tc>
        <w:tc>
          <w:tcPr>
            <w:tcW w:w="6961" w:type="dxa"/>
            <w:hideMark/>
          </w:tcPr>
          <w:p w14:paraId="1FE84F73"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Unidad de Compras Publicas</w:t>
            </w:r>
          </w:p>
        </w:tc>
        <w:tc>
          <w:tcPr>
            <w:tcW w:w="1417" w:type="dxa"/>
            <w:vAlign w:val="center"/>
            <w:hideMark/>
          </w:tcPr>
          <w:p w14:paraId="2E3CBEF4"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4CD20059" w14:textId="77777777" w:rsidTr="00720526">
        <w:trPr>
          <w:trHeight w:val="411"/>
        </w:trPr>
        <w:tc>
          <w:tcPr>
            <w:cnfStyle w:val="001000000000" w:firstRow="0" w:lastRow="0" w:firstColumn="1" w:lastColumn="0" w:oddVBand="0" w:evenVBand="0" w:oddHBand="0" w:evenHBand="0" w:firstRowFirstColumn="0" w:firstRowLastColumn="0" w:lastRowFirstColumn="0" w:lastRowLastColumn="0"/>
            <w:tcW w:w="831" w:type="dxa"/>
            <w:hideMark/>
          </w:tcPr>
          <w:p w14:paraId="36115B09"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11.6</w:t>
            </w:r>
          </w:p>
        </w:tc>
        <w:tc>
          <w:tcPr>
            <w:tcW w:w="6961" w:type="dxa"/>
            <w:hideMark/>
          </w:tcPr>
          <w:p w14:paraId="52DE2C87"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Unidad de Acceso a la Información Pública</w:t>
            </w:r>
          </w:p>
        </w:tc>
        <w:tc>
          <w:tcPr>
            <w:tcW w:w="1417" w:type="dxa"/>
            <w:vAlign w:val="center"/>
            <w:hideMark/>
          </w:tcPr>
          <w:p w14:paraId="305F2317"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0A721080" w14:textId="77777777" w:rsidTr="00720526">
        <w:trPr>
          <w:trHeight w:val="379"/>
        </w:trPr>
        <w:tc>
          <w:tcPr>
            <w:cnfStyle w:val="001000000000" w:firstRow="0" w:lastRow="0" w:firstColumn="1" w:lastColumn="0" w:oddVBand="0" w:evenVBand="0" w:oddHBand="0" w:evenHBand="0" w:firstRowFirstColumn="0" w:firstRowLastColumn="0" w:lastRowFirstColumn="0" w:lastRowLastColumn="0"/>
            <w:tcW w:w="831" w:type="dxa"/>
            <w:hideMark/>
          </w:tcPr>
          <w:p w14:paraId="2F642BC0"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11.7</w:t>
            </w:r>
          </w:p>
        </w:tc>
        <w:tc>
          <w:tcPr>
            <w:tcW w:w="6961" w:type="dxa"/>
            <w:hideMark/>
          </w:tcPr>
          <w:p w14:paraId="30EF414A"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Unidad de Gestión Documental y Archivo</w:t>
            </w:r>
          </w:p>
        </w:tc>
        <w:tc>
          <w:tcPr>
            <w:tcW w:w="1417" w:type="dxa"/>
            <w:vAlign w:val="center"/>
            <w:hideMark/>
          </w:tcPr>
          <w:p w14:paraId="65A873DF"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s-SV"/>
              </w:rPr>
            </w:pPr>
            <w:r w:rsidRPr="00713CED">
              <w:rPr>
                <w:rFonts w:asciiTheme="minorHAnsi" w:hAnsiTheme="minorHAnsi" w:cstheme="minorHAnsi"/>
                <w:sz w:val="24"/>
                <w:szCs w:val="24"/>
                <w:lang w:eastAsia="es-SV"/>
              </w:rPr>
              <w:t>X</w:t>
            </w:r>
          </w:p>
        </w:tc>
      </w:tr>
      <w:tr w:rsidR="006A13FF" w:rsidRPr="00713CED" w14:paraId="6CD3336D" w14:textId="77777777" w:rsidTr="00720526">
        <w:trPr>
          <w:trHeight w:val="565"/>
        </w:trPr>
        <w:tc>
          <w:tcPr>
            <w:cnfStyle w:val="001000000000" w:firstRow="0" w:lastRow="0" w:firstColumn="1" w:lastColumn="0" w:oddVBand="0" w:evenVBand="0" w:oddHBand="0" w:evenHBand="0" w:firstRowFirstColumn="0" w:firstRowLastColumn="0" w:lastRowFirstColumn="0" w:lastRowLastColumn="0"/>
            <w:tcW w:w="7792" w:type="dxa"/>
            <w:gridSpan w:val="2"/>
            <w:vAlign w:val="center"/>
            <w:hideMark/>
          </w:tcPr>
          <w:p w14:paraId="54EFB3D9" w14:textId="77777777" w:rsidR="006A13FF" w:rsidRPr="00713CED" w:rsidRDefault="006A13FF" w:rsidP="0076199E">
            <w:pPr>
              <w:rPr>
                <w:rFonts w:asciiTheme="minorHAnsi" w:hAnsiTheme="minorHAnsi" w:cstheme="minorHAnsi"/>
                <w:sz w:val="24"/>
                <w:szCs w:val="24"/>
                <w:lang w:eastAsia="es-SV"/>
              </w:rPr>
            </w:pPr>
            <w:r w:rsidRPr="00713CED">
              <w:rPr>
                <w:rFonts w:asciiTheme="minorHAnsi" w:hAnsiTheme="minorHAnsi" w:cstheme="minorHAnsi"/>
                <w:sz w:val="24"/>
                <w:szCs w:val="24"/>
                <w:lang w:eastAsia="es-SV"/>
              </w:rPr>
              <w:t>Porcentaje de unidades con seguimiento de sus planes, período enero a junio de 2023</w:t>
            </w:r>
          </w:p>
        </w:tc>
        <w:tc>
          <w:tcPr>
            <w:tcW w:w="1417" w:type="dxa"/>
            <w:vAlign w:val="center"/>
            <w:hideMark/>
          </w:tcPr>
          <w:p w14:paraId="0AD37243"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lang w:eastAsia="es-SV"/>
              </w:rPr>
            </w:pPr>
            <w:r w:rsidRPr="00713CED">
              <w:rPr>
                <w:rFonts w:asciiTheme="minorHAnsi" w:hAnsiTheme="minorHAnsi" w:cstheme="minorHAnsi"/>
                <w:b/>
                <w:sz w:val="24"/>
                <w:szCs w:val="24"/>
                <w:lang w:eastAsia="es-SV"/>
              </w:rPr>
              <w:t>100%</w:t>
            </w:r>
          </w:p>
        </w:tc>
      </w:tr>
    </w:tbl>
    <w:p w14:paraId="7D68DA8C" w14:textId="2D6130B9" w:rsidR="006A13FF" w:rsidRPr="00713CED" w:rsidRDefault="006A13FF" w:rsidP="006A13FF">
      <w:pPr>
        <w:spacing w:before="240" w:line="240" w:lineRule="auto"/>
        <w:jc w:val="both"/>
        <w:rPr>
          <w:rFonts w:asciiTheme="minorHAnsi" w:hAnsiTheme="minorHAnsi" w:cstheme="minorHAnsi"/>
          <w:sz w:val="24"/>
          <w:szCs w:val="24"/>
        </w:rPr>
      </w:pPr>
      <w:r w:rsidRPr="00713CED">
        <w:rPr>
          <w:rFonts w:asciiTheme="minorHAnsi" w:hAnsiTheme="minorHAnsi" w:cstheme="minorHAnsi"/>
          <w:sz w:val="24"/>
          <w:szCs w:val="24"/>
        </w:rPr>
        <w:lastRenderedPageBreak/>
        <w:t xml:space="preserve">El 100% de las unidades </w:t>
      </w:r>
      <w:r w:rsidR="00720526">
        <w:rPr>
          <w:rFonts w:asciiTheme="minorHAnsi" w:hAnsiTheme="minorHAnsi" w:cstheme="minorHAnsi"/>
          <w:sz w:val="24"/>
          <w:szCs w:val="24"/>
        </w:rPr>
        <w:t xml:space="preserve">organizacionales </w:t>
      </w:r>
      <w:r w:rsidRPr="00713CED">
        <w:rPr>
          <w:rFonts w:asciiTheme="minorHAnsi" w:hAnsiTheme="minorHAnsi" w:cstheme="minorHAnsi"/>
          <w:sz w:val="24"/>
          <w:szCs w:val="24"/>
        </w:rPr>
        <w:t>de la institución presentaron las matrices para la evaluación del período de enero a junio 2023</w:t>
      </w:r>
      <w:r w:rsidR="00720526">
        <w:rPr>
          <w:rFonts w:asciiTheme="minorHAnsi" w:hAnsiTheme="minorHAnsi" w:cstheme="minorHAnsi"/>
          <w:sz w:val="24"/>
          <w:szCs w:val="24"/>
        </w:rPr>
        <w:t>,</w:t>
      </w:r>
      <w:r w:rsidRPr="00713CED">
        <w:rPr>
          <w:rFonts w:asciiTheme="minorHAnsi" w:hAnsiTheme="minorHAnsi" w:cstheme="minorHAnsi"/>
          <w:sz w:val="24"/>
          <w:szCs w:val="24"/>
        </w:rPr>
        <w:t xml:space="preserve"> resultando el cumplimiento de los planes con un 90.26% de eficacia, según se muestra en el cuadro N° 1 y gráfico N° 5, a continuación: </w:t>
      </w:r>
    </w:p>
    <w:p w14:paraId="3A953A1A" w14:textId="77777777" w:rsidR="006A13FF" w:rsidRPr="00713CED" w:rsidRDefault="006A13FF" w:rsidP="006A13FF">
      <w:pPr>
        <w:spacing w:line="240" w:lineRule="auto"/>
        <w:jc w:val="center"/>
        <w:rPr>
          <w:rFonts w:asciiTheme="minorHAnsi" w:hAnsiTheme="minorHAnsi" w:cstheme="minorHAnsi"/>
          <w:b/>
          <w:sz w:val="24"/>
          <w:szCs w:val="24"/>
          <w:lang w:val="es-ES"/>
        </w:rPr>
      </w:pPr>
      <w:r w:rsidRPr="00713CED">
        <w:rPr>
          <w:rFonts w:asciiTheme="minorHAnsi" w:hAnsiTheme="minorHAnsi" w:cstheme="minorHAnsi"/>
          <w:b/>
          <w:sz w:val="24"/>
          <w:szCs w:val="24"/>
          <w:lang w:val="es-ES"/>
        </w:rPr>
        <w:t>Cuadro No.5</w:t>
      </w:r>
    </w:p>
    <w:tbl>
      <w:tblPr>
        <w:tblStyle w:val="Tablaconcuadrcula2-nfasis1"/>
        <w:tblW w:w="9360" w:type="dxa"/>
        <w:tblLook w:val="04A0" w:firstRow="1" w:lastRow="0" w:firstColumn="1" w:lastColumn="0" w:noHBand="0" w:noVBand="1"/>
      </w:tblPr>
      <w:tblGrid>
        <w:gridCol w:w="8262"/>
        <w:gridCol w:w="1098"/>
      </w:tblGrid>
      <w:tr w:rsidR="006A13FF" w:rsidRPr="00713CED" w14:paraId="16A08A16" w14:textId="77777777" w:rsidTr="0076199E">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360" w:type="dxa"/>
            <w:gridSpan w:val="2"/>
            <w:hideMark/>
          </w:tcPr>
          <w:p w14:paraId="5A089748" w14:textId="77777777" w:rsidR="006A13FF" w:rsidRPr="00713CED" w:rsidRDefault="006A13FF" w:rsidP="0076199E">
            <w:pPr>
              <w:jc w:val="center"/>
              <w:rPr>
                <w:rFonts w:asciiTheme="minorHAnsi" w:eastAsia="Times New Roman" w:hAnsiTheme="minorHAnsi" w:cstheme="minorHAnsi"/>
                <w:sz w:val="24"/>
                <w:szCs w:val="24"/>
                <w:lang w:eastAsia="es-SV"/>
              </w:rPr>
            </w:pPr>
            <w:r w:rsidRPr="00713CED">
              <w:rPr>
                <w:rFonts w:asciiTheme="minorHAnsi" w:eastAsia="Times New Roman" w:hAnsiTheme="minorHAnsi" w:cstheme="minorHAnsi"/>
                <w:sz w:val="24"/>
                <w:szCs w:val="24"/>
                <w:lang w:eastAsia="es-SV"/>
              </w:rPr>
              <w:t>RESULTADO DE EJECUCIÓN DE PLANES ANUALES INSTITUCIONALES POR ÁREA FUNCIONAL DE ENERO A JUNIO 2023</w:t>
            </w:r>
          </w:p>
        </w:tc>
      </w:tr>
      <w:tr w:rsidR="006A13FF" w:rsidRPr="00720526" w14:paraId="32D24C97" w14:textId="77777777" w:rsidTr="0076199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262" w:type="dxa"/>
            <w:noWrap/>
            <w:hideMark/>
          </w:tcPr>
          <w:p w14:paraId="27DE3B2C" w14:textId="77777777" w:rsidR="006A13FF" w:rsidRPr="00720526" w:rsidRDefault="006A13FF" w:rsidP="0091411A">
            <w:pPr>
              <w:spacing w:before="40" w:after="40"/>
              <w:rPr>
                <w:rFonts w:asciiTheme="minorHAnsi" w:eastAsia="Times New Roman" w:hAnsiTheme="minorHAnsi" w:cstheme="minorHAnsi"/>
                <w:b w:val="0"/>
                <w:bCs w:val="0"/>
                <w:sz w:val="24"/>
                <w:szCs w:val="24"/>
                <w:lang w:eastAsia="es-SV"/>
              </w:rPr>
            </w:pPr>
            <w:r w:rsidRPr="00720526">
              <w:rPr>
                <w:rFonts w:asciiTheme="minorHAnsi" w:eastAsia="Times New Roman" w:hAnsiTheme="minorHAnsi" w:cstheme="minorHAnsi"/>
                <w:b w:val="0"/>
                <w:bCs w:val="0"/>
                <w:sz w:val="24"/>
                <w:szCs w:val="24"/>
                <w:lang w:eastAsia="es-SV"/>
              </w:rPr>
              <w:t>Unidades de Apoyo al Despacho</w:t>
            </w:r>
          </w:p>
        </w:tc>
        <w:tc>
          <w:tcPr>
            <w:tcW w:w="1098" w:type="dxa"/>
            <w:noWrap/>
            <w:hideMark/>
          </w:tcPr>
          <w:p w14:paraId="1390BDE9" w14:textId="77777777" w:rsidR="006A13FF" w:rsidRPr="00720526" w:rsidRDefault="006A13FF" w:rsidP="0091411A">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es-SV"/>
              </w:rPr>
            </w:pPr>
            <w:r w:rsidRPr="00720526">
              <w:rPr>
                <w:rFonts w:asciiTheme="minorHAnsi" w:eastAsia="Times New Roman" w:hAnsiTheme="minorHAnsi" w:cstheme="minorHAnsi"/>
                <w:color w:val="000000"/>
                <w:sz w:val="24"/>
                <w:szCs w:val="24"/>
                <w:lang w:eastAsia="es-SV"/>
              </w:rPr>
              <w:t>86.30</w:t>
            </w:r>
          </w:p>
        </w:tc>
      </w:tr>
      <w:tr w:rsidR="006A13FF" w:rsidRPr="00720526" w14:paraId="1F28B603" w14:textId="77777777" w:rsidTr="0076199E">
        <w:trPr>
          <w:trHeight w:val="285"/>
        </w:trPr>
        <w:tc>
          <w:tcPr>
            <w:cnfStyle w:val="001000000000" w:firstRow="0" w:lastRow="0" w:firstColumn="1" w:lastColumn="0" w:oddVBand="0" w:evenVBand="0" w:oddHBand="0" w:evenHBand="0" w:firstRowFirstColumn="0" w:firstRowLastColumn="0" w:lastRowFirstColumn="0" w:lastRowLastColumn="0"/>
            <w:tcW w:w="8262" w:type="dxa"/>
            <w:noWrap/>
            <w:hideMark/>
          </w:tcPr>
          <w:p w14:paraId="48D1187E" w14:textId="77777777" w:rsidR="006A13FF" w:rsidRPr="00720526" w:rsidRDefault="006A13FF" w:rsidP="0091411A">
            <w:pPr>
              <w:spacing w:before="40" w:after="40"/>
              <w:rPr>
                <w:rFonts w:asciiTheme="minorHAnsi" w:eastAsia="Times New Roman" w:hAnsiTheme="minorHAnsi" w:cstheme="minorHAnsi"/>
                <w:b w:val="0"/>
                <w:bCs w:val="0"/>
                <w:sz w:val="24"/>
                <w:szCs w:val="24"/>
                <w:lang w:eastAsia="es-SV"/>
              </w:rPr>
            </w:pPr>
            <w:r w:rsidRPr="00720526">
              <w:rPr>
                <w:rFonts w:asciiTheme="minorHAnsi" w:eastAsia="Times New Roman" w:hAnsiTheme="minorHAnsi" w:cstheme="minorHAnsi"/>
                <w:b w:val="0"/>
                <w:bCs w:val="0"/>
                <w:sz w:val="24"/>
                <w:szCs w:val="24"/>
                <w:lang w:eastAsia="es-SV"/>
              </w:rPr>
              <w:t>Procuradurías Adjuntas y sus Dependencias</w:t>
            </w:r>
          </w:p>
        </w:tc>
        <w:tc>
          <w:tcPr>
            <w:tcW w:w="1098" w:type="dxa"/>
            <w:noWrap/>
            <w:hideMark/>
          </w:tcPr>
          <w:p w14:paraId="18A5793C" w14:textId="77777777" w:rsidR="006A13FF" w:rsidRPr="00720526" w:rsidRDefault="006A13FF" w:rsidP="0091411A">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es-SV"/>
              </w:rPr>
            </w:pPr>
            <w:r w:rsidRPr="00720526">
              <w:rPr>
                <w:rFonts w:asciiTheme="minorHAnsi" w:eastAsia="Times New Roman" w:hAnsiTheme="minorHAnsi" w:cstheme="minorHAnsi"/>
                <w:color w:val="000000"/>
                <w:sz w:val="24"/>
                <w:szCs w:val="24"/>
                <w:lang w:eastAsia="es-SV"/>
              </w:rPr>
              <w:t>86.29</w:t>
            </w:r>
          </w:p>
        </w:tc>
      </w:tr>
      <w:tr w:rsidR="006A13FF" w:rsidRPr="00720526" w14:paraId="3C2AF5A0" w14:textId="77777777" w:rsidTr="0076199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262" w:type="dxa"/>
            <w:noWrap/>
            <w:hideMark/>
          </w:tcPr>
          <w:p w14:paraId="77DB41F1" w14:textId="77777777" w:rsidR="006A13FF" w:rsidRPr="00720526" w:rsidRDefault="006A13FF" w:rsidP="0091411A">
            <w:pPr>
              <w:spacing w:before="40" w:after="40"/>
              <w:rPr>
                <w:rFonts w:asciiTheme="minorHAnsi" w:eastAsia="Times New Roman" w:hAnsiTheme="minorHAnsi" w:cstheme="minorHAnsi"/>
                <w:b w:val="0"/>
                <w:bCs w:val="0"/>
                <w:sz w:val="24"/>
                <w:szCs w:val="24"/>
                <w:lang w:eastAsia="es-SV"/>
              </w:rPr>
            </w:pPr>
            <w:r w:rsidRPr="00720526">
              <w:rPr>
                <w:rFonts w:asciiTheme="minorHAnsi" w:eastAsia="Times New Roman" w:hAnsiTheme="minorHAnsi" w:cstheme="minorHAnsi"/>
                <w:b w:val="0"/>
                <w:bCs w:val="0"/>
                <w:sz w:val="24"/>
                <w:szCs w:val="24"/>
                <w:lang w:eastAsia="es-SV"/>
              </w:rPr>
              <w:t>Delegaciones Departamentales</w:t>
            </w:r>
          </w:p>
        </w:tc>
        <w:tc>
          <w:tcPr>
            <w:tcW w:w="1098" w:type="dxa"/>
            <w:noWrap/>
            <w:hideMark/>
          </w:tcPr>
          <w:p w14:paraId="317DA4E0" w14:textId="77777777" w:rsidR="006A13FF" w:rsidRPr="00720526" w:rsidRDefault="006A13FF" w:rsidP="0091411A">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es-SV"/>
              </w:rPr>
            </w:pPr>
            <w:r w:rsidRPr="00720526">
              <w:rPr>
                <w:rFonts w:asciiTheme="minorHAnsi" w:eastAsia="Times New Roman" w:hAnsiTheme="minorHAnsi" w:cstheme="minorHAnsi"/>
                <w:color w:val="000000"/>
                <w:sz w:val="24"/>
                <w:szCs w:val="24"/>
                <w:lang w:eastAsia="es-SV"/>
              </w:rPr>
              <w:t>94.03</w:t>
            </w:r>
          </w:p>
        </w:tc>
      </w:tr>
      <w:tr w:rsidR="006A13FF" w:rsidRPr="00720526" w14:paraId="629415B8" w14:textId="77777777" w:rsidTr="0076199E">
        <w:trPr>
          <w:trHeight w:val="285"/>
        </w:trPr>
        <w:tc>
          <w:tcPr>
            <w:cnfStyle w:val="001000000000" w:firstRow="0" w:lastRow="0" w:firstColumn="1" w:lastColumn="0" w:oddVBand="0" w:evenVBand="0" w:oddHBand="0" w:evenHBand="0" w:firstRowFirstColumn="0" w:firstRowLastColumn="0" w:lastRowFirstColumn="0" w:lastRowLastColumn="0"/>
            <w:tcW w:w="8262" w:type="dxa"/>
            <w:noWrap/>
            <w:hideMark/>
          </w:tcPr>
          <w:p w14:paraId="571DC334" w14:textId="77777777" w:rsidR="006A13FF" w:rsidRPr="00720526" w:rsidRDefault="006A13FF" w:rsidP="0091411A">
            <w:pPr>
              <w:spacing w:before="40" w:after="40"/>
              <w:rPr>
                <w:rFonts w:asciiTheme="minorHAnsi" w:eastAsia="Times New Roman" w:hAnsiTheme="minorHAnsi" w:cstheme="minorHAnsi"/>
                <w:b w:val="0"/>
                <w:bCs w:val="0"/>
                <w:sz w:val="24"/>
                <w:szCs w:val="24"/>
                <w:lang w:eastAsia="es-SV"/>
              </w:rPr>
            </w:pPr>
            <w:r w:rsidRPr="00720526">
              <w:rPr>
                <w:rFonts w:asciiTheme="minorHAnsi" w:eastAsia="Times New Roman" w:hAnsiTheme="minorHAnsi" w:cstheme="minorHAnsi"/>
                <w:b w:val="0"/>
                <w:bCs w:val="0"/>
                <w:sz w:val="24"/>
                <w:szCs w:val="24"/>
                <w:lang w:eastAsia="es-SV"/>
              </w:rPr>
              <w:t>Escuela de Derechos Humanos</w:t>
            </w:r>
          </w:p>
        </w:tc>
        <w:tc>
          <w:tcPr>
            <w:tcW w:w="1098" w:type="dxa"/>
            <w:noWrap/>
            <w:hideMark/>
          </w:tcPr>
          <w:p w14:paraId="2BD6980E" w14:textId="77777777" w:rsidR="006A13FF" w:rsidRPr="00720526" w:rsidRDefault="006A13FF" w:rsidP="0091411A">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es-SV"/>
              </w:rPr>
            </w:pPr>
            <w:r w:rsidRPr="00720526">
              <w:rPr>
                <w:rFonts w:asciiTheme="minorHAnsi" w:eastAsia="Times New Roman" w:hAnsiTheme="minorHAnsi" w:cstheme="minorHAnsi"/>
                <w:color w:val="000000"/>
                <w:sz w:val="24"/>
                <w:szCs w:val="24"/>
                <w:lang w:eastAsia="es-SV"/>
              </w:rPr>
              <w:t>97.50</w:t>
            </w:r>
          </w:p>
        </w:tc>
      </w:tr>
      <w:tr w:rsidR="006A13FF" w:rsidRPr="00720526" w14:paraId="5C9590D8" w14:textId="77777777" w:rsidTr="0076199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262" w:type="dxa"/>
            <w:noWrap/>
            <w:hideMark/>
          </w:tcPr>
          <w:p w14:paraId="66121C5E" w14:textId="77777777" w:rsidR="006A13FF" w:rsidRPr="00720526" w:rsidRDefault="006A13FF" w:rsidP="0091411A">
            <w:pPr>
              <w:spacing w:before="40" w:after="40"/>
              <w:rPr>
                <w:rFonts w:asciiTheme="minorHAnsi" w:eastAsia="Times New Roman" w:hAnsiTheme="minorHAnsi" w:cstheme="minorHAnsi"/>
                <w:b w:val="0"/>
                <w:bCs w:val="0"/>
                <w:sz w:val="24"/>
                <w:szCs w:val="24"/>
                <w:lang w:eastAsia="es-SV"/>
              </w:rPr>
            </w:pPr>
            <w:r w:rsidRPr="00720526">
              <w:rPr>
                <w:rFonts w:asciiTheme="minorHAnsi" w:eastAsia="Times New Roman" w:hAnsiTheme="minorHAnsi" w:cstheme="minorHAnsi"/>
                <w:b w:val="0"/>
                <w:bCs w:val="0"/>
                <w:sz w:val="24"/>
                <w:szCs w:val="24"/>
                <w:lang w:eastAsia="es-SV"/>
              </w:rPr>
              <w:t xml:space="preserve">Unidades Administrativas </w:t>
            </w:r>
          </w:p>
        </w:tc>
        <w:tc>
          <w:tcPr>
            <w:tcW w:w="1098" w:type="dxa"/>
            <w:noWrap/>
            <w:hideMark/>
          </w:tcPr>
          <w:p w14:paraId="5FD72AE6" w14:textId="77777777" w:rsidR="006A13FF" w:rsidRPr="00720526" w:rsidRDefault="006A13FF" w:rsidP="0091411A">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es-SV"/>
              </w:rPr>
            </w:pPr>
            <w:r w:rsidRPr="00720526">
              <w:rPr>
                <w:rFonts w:asciiTheme="minorHAnsi" w:eastAsia="Times New Roman" w:hAnsiTheme="minorHAnsi" w:cstheme="minorHAnsi"/>
                <w:color w:val="000000"/>
                <w:sz w:val="24"/>
                <w:szCs w:val="24"/>
                <w:lang w:eastAsia="es-SV"/>
              </w:rPr>
              <w:t>91.33</w:t>
            </w:r>
          </w:p>
        </w:tc>
      </w:tr>
      <w:tr w:rsidR="006A13FF" w:rsidRPr="00720526" w14:paraId="485C5DC1" w14:textId="77777777" w:rsidTr="0076199E">
        <w:trPr>
          <w:trHeight w:val="285"/>
        </w:trPr>
        <w:tc>
          <w:tcPr>
            <w:cnfStyle w:val="001000000000" w:firstRow="0" w:lastRow="0" w:firstColumn="1" w:lastColumn="0" w:oddVBand="0" w:evenVBand="0" w:oddHBand="0" w:evenHBand="0" w:firstRowFirstColumn="0" w:firstRowLastColumn="0" w:lastRowFirstColumn="0" w:lastRowLastColumn="0"/>
            <w:tcW w:w="8262" w:type="dxa"/>
            <w:noWrap/>
            <w:hideMark/>
          </w:tcPr>
          <w:p w14:paraId="70E29FC2" w14:textId="77777777" w:rsidR="006A13FF" w:rsidRPr="00720526" w:rsidRDefault="006A13FF" w:rsidP="0076199E">
            <w:pPr>
              <w:rPr>
                <w:rFonts w:asciiTheme="minorHAnsi" w:eastAsia="Times New Roman" w:hAnsiTheme="minorHAnsi" w:cstheme="minorHAnsi"/>
                <w:b w:val="0"/>
                <w:bCs w:val="0"/>
                <w:sz w:val="24"/>
                <w:szCs w:val="24"/>
                <w:lang w:eastAsia="es-SV"/>
              </w:rPr>
            </w:pPr>
            <w:r w:rsidRPr="00720526">
              <w:rPr>
                <w:rFonts w:asciiTheme="minorHAnsi" w:eastAsia="Times New Roman" w:hAnsiTheme="minorHAnsi" w:cstheme="minorHAnsi"/>
                <w:b w:val="0"/>
                <w:bCs w:val="0"/>
                <w:sz w:val="24"/>
                <w:szCs w:val="24"/>
                <w:lang w:eastAsia="es-SV"/>
              </w:rPr>
              <w:t> </w:t>
            </w:r>
          </w:p>
        </w:tc>
        <w:tc>
          <w:tcPr>
            <w:tcW w:w="1098" w:type="dxa"/>
            <w:noWrap/>
            <w:hideMark/>
          </w:tcPr>
          <w:p w14:paraId="4117C7E4" w14:textId="77777777" w:rsidR="006A13FF" w:rsidRPr="00720526"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4"/>
                <w:szCs w:val="24"/>
                <w:lang w:eastAsia="es-SV"/>
              </w:rPr>
            </w:pPr>
            <w:r w:rsidRPr="00720526">
              <w:rPr>
                <w:rFonts w:asciiTheme="minorHAnsi" w:eastAsia="Times New Roman" w:hAnsiTheme="minorHAnsi" w:cstheme="minorHAnsi"/>
                <w:b/>
                <w:bCs/>
                <w:color w:val="000000"/>
                <w:sz w:val="24"/>
                <w:szCs w:val="24"/>
                <w:lang w:eastAsia="es-SV"/>
              </w:rPr>
              <w:t>91.09</w:t>
            </w:r>
          </w:p>
        </w:tc>
      </w:tr>
    </w:tbl>
    <w:p w14:paraId="1A858C7B" w14:textId="6DF63402" w:rsidR="006A13FF" w:rsidRPr="00720526" w:rsidRDefault="00720526" w:rsidP="00720526">
      <w:pPr>
        <w:jc w:val="both"/>
        <w:rPr>
          <w:rFonts w:asciiTheme="minorHAnsi" w:hAnsiTheme="minorHAnsi" w:cstheme="minorHAnsi"/>
          <w:b/>
          <w:lang w:val="es-ES"/>
        </w:rPr>
      </w:pPr>
      <w:r w:rsidRPr="00720526">
        <w:rPr>
          <w:rFonts w:asciiTheme="minorHAnsi" w:hAnsiTheme="minorHAnsi" w:cstheme="minorHAnsi"/>
          <w:b/>
          <w:bCs/>
        </w:rPr>
        <w:t>Fuente:</w:t>
      </w:r>
      <w:r w:rsidRPr="00720526">
        <w:rPr>
          <w:rFonts w:asciiTheme="minorHAnsi" w:hAnsiTheme="minorHAnsi" w:cstheme="minorHAnsi"/>
        </w:rPr>
        <w:t xml:space="preserve"> Elaboración del </w:t>
      </w:r>
      <w:r w:rsidR="00876AA3">
        <w:rPr>
          <w:rFonts w:asciiTheme="minorHAnsi" w:hAnsiTheme="minorHAnsi" w:cstheme="minorHAnsi"/>
        </w:rPr>
        <w:t>Unidad de Planificación Institucional, Proyectos y Cooperación Internacional</w:t>
      </w:r>
      <w:r>
        <w:rPr>
          <w:rFonts w:asciiTheme="minorHAnsi" w:hAnsiTheme="minorHAnsi" w:cstheme="minorHAnsi"/>
        </w:rPr>
        <w:t xml:space="preserve">, Proyectos y Cooperación Internacional, </w:t>
      </w:r>
      <w:proofErr w:type="gramStart"/>
      <w:r w:rsidRPr="00720526">
        <w:rPr>
          <w:rFonts w:asciiTheme="minorHAnsi" w:hAnsiTheme="minorHAnsi" w:cstheme="minorHAnsi"/>
        </w:rPr>
        <w:t xml:space="preserve">de acuerdo </w:t>
      </w:r>
      <w:r>
        <w:rPr>
          <w:rFonts w:asciiTheme="minorHAnsi" w:hAnsiTheme="minorHAnsi" w:cstheme="minorHAnsi"/>
        </w:rPr>
        <w:t>a</w:t>
      </w:r>
      <w:r w:rsidRPr="00720526">
        <w:rPr>
          <w:rFonts w:asciiTheme="minorHAnsi" w:hAnsiTheme="minorHAnsi" w:cstheme="minorHAnsi"/>
        </w:rPr>
        <w:t>l</w:t>
      </w:r>
      <w:proofErr w:type="gramEnd"/>
      <w:r w:rsidRPr="00720526">
        <w:rPr>
          <w:rFonts w:asciiTheme="minorHAnsi" w:hAnsiTheme="minorHAnsi" w:cstheme="minorHAnsi"/>
        </w:rPr>
        <w:t xml:space="preserve"> análisis de la información por cada una de las </w:t>
      </w:r>
      <w:r>
        <w:rPr>
          <w:rFonts w:asciiTheme="minorHAnsi" w:hAnsiTheme="minorHAnsi" w:cstheme="minorHAnsi"/>
        </w:rPr>
        <w:t>u</w:t>
      </w:r>
      <w:r w:rsidRPr="00720526">
        <w:rPr>
          <w:rFonts w:asciiTheme="minorHAnsi" w:hAnsiTheme="minorHAnsi" w:cstheme="minorHAnsi"/>
        </w:rPr>
        <w:t>nidad</w:t>
      </w:r>
      <w:r>
        <w:rPr>
          <w:rFonts w:asciiTheme="minorHAnsi" w:hAnsiTheme="minorHAnsi" w:cstheme="minorHAnsi"/>
        </w:rPr>
        <w:t>es</w:t>
      </w:r>
      <w:r w:rsidRPr="00720526">
        <w:rPr>
          <w:rFonts w:asciiTheme="minorHAnsi" w:hAnsiTheme="minorHAnsi" w:cstheme="minorHAnsi"/>
        </w:rPr>
        <w:t xml:space="preserve"> organizacional</w:t>
      </w:r>
      <w:r>
        <w:rPr>
          <w:rFonts w:asciiTheme="minorHAnsi" w:hAnsiTheme="minorHAnsi" w:cstheme="minorHAnsi"/>
        </w:rPr>
        <w:t>es</w:t>
      </w:r>
      <w:r w:rsidRPr="00720526">
        <w:rPr>
          <w:rFonts w:asciiTheme="minorHAnsi" w:hAnsiTheme="minorHAnsi" w:cstheme="minorHAnsi"/>
        </w:rPr>
        <w:t>.</w:t>
      </w:r>
    </w:p>
    <w:p w14:paraId="4ED2B7AA" w14:textId="77777777" w:rsidR="00720526" w:rsidRDefault="00720526" w:rsidP="006A13FF">
      <w:pPr>
        <w:spacing w:line="240" w:lineRule="auto"/>
        <w:jc w:val="center"/>
        <w:rPr>
          <w:rFonts w:asciiTheme="minorHAnsi" w:hAnsiTheme="minorHAnsi" w:cstheme="minorHAnsi"/>
          <w:b/>
          <w:sz w:val="24"/>
          <w:szCs w:val="24"/>
          <w:lang w:val="es-ES"/>
        </w:rPr>
      </w:pPr>
    </w:p>
    <w:p w14:paraId="106B1C95" w14:textId="4D74B8C4" w:rsidR="006A13FF" w:rsidRPr="00713CED" w:rsidRDefault="006A13FF" w:rsidP="006A13FF">
      <w:pPr>
        <w:spacing w:line="240" w:lineRule="auto"/>
        <w:jc w:val="center"/>
        <w:rPr>
          <w:rFonts w:asciiTheme="minorHAnsi" w:hAnsiTheme="minorHAnsi" w:cstheme="minorHAnsi"/>
          <w:b/>
          <w:sz w:val="24"/>
          <w:szCs w:val="24"/>
          <w:lang w:val="es-ES"/>
        </w:rPr>
      </w:pPr>
      <w:r w:rsidRPr="00713CED">
        <w:rPr>
          <w:rFonts w:asciiTheme="minorHAnsi" w:hAnsiTheme="minorHAnsi" w:cstheme="minorHAnsi"/>
          <w:b/>
          <w:sz w:val="24"/>
          <w:szCs w:val="24"/>
          <w:lang w:val="es-ES"/>
        </w:rPr>
        <w:t>Gráfico N</w:t>
      </w:r>
      <w:r w:rsidR="004E18AF">
        <w:rPr>
          <w:rFonts w:asciiTheme="minorHAnsi" w:hAnsiTheme="minorHAnsi" w:cstheme="minorHAnsi"/>
          <w:b/>
          <w:sz w:val="24"/>
          <w:szCs w:val="24"/>
          <w:lang w:val="es-ES"/>
        </w:rPr>
        <w:t>o.</w:t>
      </w:r>
      <w:r w:rsidRPr="00713CED">
        <w:rPr>
          <w:rFonts w:asciiTheme="minorHAnsi" w:hAnsiTheme="minorHAnsi" w:cstheme="minorHAnsi"/>
          <w:b/>
          <w:sz w:val="24"/>
          <w:szCs w:val="24"/>
          <w:lang w:val="es-ES"/>
        </w:rPr>
        <w:t>5</w:t>
      </w:r>
    </w:p>
    <w:p w14:paraId="7834480F" w14:textId="77777777" w:rsidR="006A13FF" w:rsidRPr="00713CED" w:rsidRDefault="006A13FF" w:rsidP="006A13FF">
      <w:pPr>
        <w:spacing w:line="240" w:lineRule="auto"/>
        <w:jc w:val="center"/>
        <w:rPr>
          <w:rFonts w:asciiTheme="minorHAnsi" w:hAnsiTheme="minorHAnsi" w:cstheme="minorHAnsi"/>
          <w:sz w:val="24"/>
          <w:szCs w:val="24"/>
        </w:rPr>
      </w:pPr>
      <w:r w:rsidRPr="00713CED">
        <w:rPr>
          <w:rFonts w:asciiTheme="minorHAnsi" w:hAnsiTheme="minorHAnsi" w:cstheme="minorHAnsi"/>
          <w:noProof/>
          <w:sz w:val="24"/>
          <w:szCs w:val="24"/>
        </w:rPr>
        <w:drawing>
          <wp:inline distT="0" distB="0" distL="0" distR="0" wp14:anchorId="54292E07" wp14:editId="3A4F8A67">
            <wp:extent cx="5829935" cy="3255818"/>
            <wp:effectExtent l="0" t="0" r="18415" b="1905"/>
            <wp:docPr id="1393990158"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8BD4FAE" w14:textId="3AF50092" w:rsidR="006A13FF" w:rsidRPr="00FB4DCE" w:rsidRDefault="006A13FF" w:rsidP="00FB4DCE">
      <w:pPr>
        <w:spacing w:after="0" w:line="240" w:lineRule="auto"/>
        <w:rPr>
          <w:rFonts w:asciiTheme="minorHAnsi" w:hAnsiTheme="minorHAnsi" w:cstheme="minorHAnsi"/>
        </w:rPr>
      </w:pPr>
      <w:r w:rsidRPr="00FB4DCE">
        <w:rPr>
          <w:rFonts w:asciiTheme="minorHAnsi" w:hAnsiTheme="minorHAnsi" w:cstheme="minorHAnsi"/>
          <w:b/>
          <w:bCs/>
        </w:rPr>
        <w:lastRenderedPageBreak/>
        <w:t>Fuente:</w:t>
      </w:r>
      <w:r w:rsidRPr="00FB4DCE">
        <w:rPr>
          <w:rFonts w:asciiTheme="minorHAnsi" w:hAnsiTheme="minorHAnsi" w:cstheme="minorHAnsi"/>
        </w:rPr>
        <w:t xml:space="preserve"> </w:t>
      </w:r>
      <w:r w:rsidR="00FB4DCE">
        <w:rPr>
          <w:rFonts w:asciiTheme="minorHAnsi" w:hAnsiTheme="minorHAnsi" w:cstheme="minorHAnsi"/>
        </w:rPr>
        <w:t xml:space="preserve">Elaboración propia: </w:t>
      </w:r>
      <w:r w:rsidR="00FB4DCE" w:rsidRPr="00FB4DCE">
        <w:rPr>
          <w:rFonts w:asciiTheme="minorHAnsi" w:hAnsiTheme="minorHAnsi" w:cstheme="minorHAnsi"/>
        </w:rPr>
        <w:t xml:space="preserve">Unidad de </w:t>
      </w:r>
      <w:r w:rsidRPr="00FB4DCE">
        <w:rPr>
          <w:rFonts w:asciiTheme="minorHAnsi" w:hAnsiTheme="minorHAnsi" w:cstheme="minorHAnsi"/>
        </w:rPr>
        <w:t>Planificación Institucional</w:t>
      </w:r>
      <w:r w:rsidR="00FB4DCE" w:rsidRPr="00FB4DCE">
        <w:rPr>
          <w:rFonts w:asciiTheme="minorHAnsi" w:hAnsiTheme="minorHAnsi" w:cstheme="minorHAnsi"/>
        </w:rPr>
        <w:t>, Proyectos y Cooperación Internacional</w:t>
      </w:r>
    </w:p>
    <w:p w14:paraId="61A66CCC" w14:textId="77777777" w:rsidR="006A13FF" w:rsidRPr="00713CED" w:rsidRDefault="006A13FF" w:rsidP="006A13FF">
      <w:pPr>
        <w:spacing w:line="240" w:lineRule="auto"/>
        <w:jc w:val="both"/>
        <w:rPr>
          <w:rFonts w:asciiTheme="minorHAnsi" w:hAnsiTheme="minorHAnsi" w:cstheme="minorHAnsi"/>
          <w:sz w:val="24"/>
          <w:szCs w:val="24"/>
        </w:rPr>
      </w:pPr>
    </w:p>
    <w:p w14:paraId="48A8BCDA" w14:textId="56F7F1D8" w:rsidR="006A13FF" w:rsidRPr="00713CED" w:rsidRDefault="0078020E" w:rsidP="00FB4DCE">
      <w:pPr>
        <w:pStyle w:val="Ttulo2"/>
        <w:spacing w:after="240" w:line="240" w:lineRule="auto"/>
        <w:jc w:val="both"/>
        <w:rPr>
          <w:rFonts w:asciiTheme="minorHAnsi" w:eastAsia="Times New Roman" w:hAnsiTheme="minorHAnsi" w:cstheme="minorHAnsi"/>
          <w:b/>
          <w:color w:val="auto"/>
          <w:sz w:val="24"/>
          <w:szCs w:val="24"/>
          <w:lang w:val="es-ES_tradnl" w:eastAsia="es-ES"/>
        </w:rPr>
      </w:pPr>
      <w:bookmarkStart w:id="19" w:name="_Toc506374738"/>
      <w:bookmarkStart w:id="20" w:name="_Toc146545100"/>
      <w:r>
        <w:rPr>
          <w:rFonts w:asciiTheme="minorHAnsi" w:eastAsia="Times New Roman" w:hAnsiTheme="minorHAnsi" w:cstheme="minorHAnsi"/>
          <w:b/>
          <w:color w:val="auto"/>
          <w:sz w:val="24"/>
          <w:szCs w:val="24"/>
          <w:lang w:val="es-ES_tradnl" w:eastAsia="es-ES"/>
        </w:rPr>
        <w:t>6</w:t>
      </w:r>
      <w:r w:rsidR="006A13FF" w:rsidRPr="00713CED">
        <w:rPr>
          <w:rFonts w:asciiTheme="minorHAnsi" w:eastAsia="Times New Roman" w:hAnsiTheme="minorHAnsi" w:cstheme="minorHAnsi"/>
          <w:b/>
          <w:color w:val="auto"/>
          <w:sz w:val="24"/>
          <w:szCs w:val="24"/>
          <w:lang w:val="es-ES_tradnl" w:eastAsia="es-ES"/>
        </w:rPr>
        <w:t>.1 Resultados Obtenidos por Eje Estratégico</w:t>
      </w:r>
      <w:bookmarkEnd w:id="19"/>
      <w:bookmarkEnd w:id="20"/>
      <w:r w:rsidR="006A13FF" w:rsidRPr="00713CED">
        <w:rPr>
          <w:rFonts w:asciiTheme="minorHAnsi" w:eastAsia="Times New Roman" w:hAnsiTheme="minorHAnsi" w:cstheme="minorHAnsi"/>
          <w:b/>
          <w:color w:val="auto"/>
          <w:sz w:val="24"/>
          <w:szCs w:val="24"/>
          <w:lang w:val="es-ES_tradnl" w:eastAsia="es-ES"/>
        </w:rPr>
        <w:t xml:space="preserve"> </w:t>
      </w:r>
    </w:p>
    <w:p w14:paraId="0C61E2DF" w14:textId="55EA266D" w:rsidR="006A13FF" w:rsidRPr="00713CED" w:rsidRDefault="006A13FF" w:rsidP="006A13FF">
      <w:pPr>
        <w:spacing w:line="240" w:lineRule="auto"/>
        <w:jc w:val="both"/>
        <w:rPr>
          <w:rFonts w:asciiTheme="minorHAnsi" w:hAnsiTheme="minorHAnsi" w:cstheme="minorHAnsi"/>
          <w:sz w:val="24"/>
          <w:szCs w:val="24"/>
          <w:lang w:val="es-MX"/>
        </w:rPr>
      </w:pPr>
      <w:r w:rsidRPr="00713CED">
        <w:rPr>
          <w:rFonts w:asciiTheme="minorHAnsi" w:hAnsiTheme="minorHAnsi" w:cstheme="minorHAnsi"/>
          <w:sz w:val="24"/>
          <w:szCs w:val="24"/>
          <w:lang w:val="es-ES"/>
        </w:rPr>
        <w:t xml:space="preserve">Los Ejes Estratégicos </w:t>
      </w:r>
      <w:r w:rsidR="00FB4DCE">
        <w:rPr>
          <w:rFonts w:asciiTheme="minorHAnsi" w:hAnsiTheme="minorHAnsi" w:cstheme="minorHAnsi"/>
          <w:sz w:val="24"/>
          <w:szCs w:val="24"/>
          <w:lang w:val="es-ES"/>
        </w:rPr>
        <w:t xml:space="preserve">definen el rumbo y la actuación </w:t>
      </w:r>
      <w:r w:rsidRPr="00713CED">
        <w:rPr>
          <w:rFonts w:asciiTheme="minorHAnsi" w:hAnsiTheme="minorHAnsi" w:cstheme="minorHAnsi"/>
          <w:sz w:val="24"/>
          <w:szCs w:val="24"/>
          <w:lang w:val="es-ES"/>
        </w:rPr>
        <w:t>instituci</w:t>
      </w:r>
      <w:r w:rsidR="00FB4DCE">
        <w:rPr>
          <w:rFonts w:asciiTheme="minorHAnsi" w:hAnsiTheme="minorHAnsi" w:cstheme="minorHAnsi"/>
          <w:sz w:val="24"/>
          <w:szCs w:val="24"/>
          <w:lang w:val="es-ES"/>
        </w:rPr>
        <w:t>onal</w:t>
      </w:r>
      <w:r w:rsidRPr="00713CED">
        <w:rPr>
          <w:rFonts w:asciiTheme="minorHAnsi" w:hAnsiTheme="minorHAnsi" w:cstheme="minorHAnsi"/>
          <w:sz w:val="24"/>
          <w:szCs w:val="24"/>
          <w:lang w:val="es-ES"/>
        </w:rPr>
        <w:t xml:space="preserve">, éstos son evaluados semestralmente, </w:t>
      </w:r>
      <w:r w:rsidR="00FB4DCE">
        <w:rPr>
          <w:rFonts w:asciiTheme="minorHAnsi" w:hAnsiTheme="minorHAnsi" w:cstheme="minorHAnsi"/>
          <w:sz w:val="24"/>
          <w:szCs w:val="24"/>
          <w:lang w:val="es-ES"/>
        </w:rPr>
        <w:t>siendo caracterizados</w:t>
      </w:r>
      <w:r w:rsidR="00FB4DCE" w:rsidRPr="00713CED">
        <w:rPr>
          <w:rFonts w:asciiTheme="minorHAnsi" w:hAnsiTheme="minorHAnsi" w:cstheme="minorHAnsi"/>
          <w:sz w:val="24"/>
          <w:szCs w:val="24"/>
          <w:lang w:val="es-ES"/>
        </w:rPr>
        <w:t xml:space="preserve"> </w:t>
      </w:r>
      <w:r w:rsidRPr="00713CED">
        <w:rPr>
          <w:rFonts w:asciiTheme="minorHAnsi" w:hAnsiTheme="minorHAnsi" w:cstheme="minorHAnsi"/>
          <w:sz w:val="24"/>
          <w:szCs w:val="24"/>
          <w:lang w:val="es-ES"/>
        </w:rPr>
        <w:t xml:space="preserve">por el promedio de lo realizado en programas, proyectos </w:t>
      </w:r>
      <w:r w:rsidR="00FB4DCE">
        <w:rPr>
          <w:rFonts w:asciiTheme="minorHAnsi" w:hAnsiTheme="minorHAnsi" w:cstheme="minorHAnsi"/>
          <w:sz w:val="24"/>
          <w:szCs w:val="24"/>
          <w:lang w:val="es-ES"/>
        </w:rPr>
        <w:t>u otro tipo de acciones y acti</w:t>
      </w:r>
      <w:r w:rsidRPr="00713CED">
        <w:rPr>
          <w:rFonts w:asciiTheme="minorHAnsi" w:hAnsiTheme="minorHAnsi" w:cstheme="minorHAnsi"/>
          <w:sz w:val="24"/>
          <w:szCs w:val="24"/>
          <w:lang w:val="es-ES"/>
        </w:rPr>
        <w:t>vidade</w:t>
      </w:r>
      <w:r w:rsidR="00FB4DCE">
        <w:rPr>
          <w:rFonts w:asciiTheme="minorHAnsi" w:hAnsiTheme="minorHAnsi" w:cstheme="minorHAnsi"/>
          <w:sz w:val="24"/>
          <w:szCs w:val="24"/>
          <w:lang w:val="es-ES"/>
        </w:rPr>
        <w:t xml:space="preserve">s emanadas de </w:t>
      </w:r>
      <w:r w:rsidRPr="00713CED">
        <w:rPr>
          <w:rFonts w:asciiTheme="minorHAnsi" w:hAnsiTheme="minorHAnsi" w:cstheme="minorHAnsi"/>
          <w:sz w:val="24"/>
          <w:szCs w:val="24"/>
          <w:lang w:val="es-ES"/>
        </w:rPr>
        <w:t xml:space="preserve">las </w:t>
      </w:r>
      <w:r w:rsidR="00720526">
        <w:rPr>
          <w:rFonts w:asciiTheme="minorHAnsi" w:hAnsiTheme="minorHAnsi" w:cstheme="minorHAnsi"/>
          <w:sz w:val="24"/>
          <w:szCs w:val="24"/>
          <w:lang w:val="es-ES"/>
        </w:rPr>
        <w:t>unidades organizacionales</w:t>
      </w:r>
      <w:r w:rsidRPr="00713CED">
        <w:rPr>
          <w:rFonts w:asciiTheme="minorHAnsi" w:hAnsiTheme="minorHAnsi" w:cstheme="minorHAnsi"/>
          <w:sz w:val="24"/>
          <w:szCs w:val="24"/>
          <w:lang w:val="es-ES"/>
        </w:rPr>
        <w:t xml:space="preserve"> en el período evaluado; lo que indica que el resultado </w:t>
      </w:r>
      <w:r w:rsidR="00FB4DCE">
        <w:rPr>
          <w:rFonts w:asciiTheme="minorHAnsi" w:hAnsiTheme="minorHAnsi" w:cstheme="minorHAnsi"/>
          <w:sz w:val="24"/>
          <w:szCs w:val="24"/>
          <w:lang w:val="es-ES"/>
        </w:rPr>
        <w:t>materializado</w:t>
      </w:r>
      <w:r w:rsidR="00FB4DCE" w:rsidRPr="00713CED">
        <w:rPr>
          <w:rFonts w:asciiTheme="minorHAnsi" w:hAnsiTheme="minorHAnsi" w:cstheme="minorHAnsi"/>
          <w:sz w:val="24"/>
          <w:szCs w:val="24"/>
          <w:lang w:val="es-ES"/>
        </w:rPr>
        <w:t xml:space="preserve"> </w:t>
      </w:r>
      <w:r w:rsidRPr="00713CED">
        <w:rPr>
          <w:rFonts w:asciiTheme="minorHAnsi" w:hAnsiTheme="minorHAnsi" w:cstheme="minorHAnsi"/>
          <w:sz w:val="24"/>
          <w:szCs w:val="24"/>
          <w:lang w:val="es-ES"/>
        </w:rPr>
        <w:t>en el gráfico N°6 y N°7 es la consolidación y promedio de la ejecución de las metas por cada unidad involucrada.</w:t>
      </w:r>
    </w:p>
    <w:p w14:paraId="2249392A" w14:textId="3675E8EA" w:rsidR="006A13FF" w:rsidRPr="00713CED" w:rsidRDefault="00FB4DCE" w:rsidP="006A13FF">
      <w:pPr>
        <w:spacing w:line="240" w:lineRule="auto"/>
        <w:jc w:val="both"/>
        <w:rPr>
          <w:rFonts w:asciiTheme="minorHAnsi" w:hAnsiTheme="minorHAnsi" w:cstheme="minorHAnsi"/>
          <w:sz w:val="24"/>
          <w:szCs w:val="24"/>
        </w:rPr>
      </w:pPr>
      <w:r>
        <w:rPr>
          <w:rFonts w:asciiTheme="minorHAnsi" w:hAnsiTheme="minorHAnsi" w:cstheme="minorHAnsi"/>
          <w:sz w:val="24"/>
          <w:szCs w:val="24"/>
        </w:rPr>
        <w:t xml:space="preserve">La evaluación de la ejecución de los </w:t>
      </w:r>
      <w:r w:rsidR="006A13FF" w:rsidRPr="00713CED">
        <w:rPr>
          <w:rFonts w:asciiTheme="minorHAnsi" w:hAnsiTheme="minorHAnsi" w:cstheme="minorHAnsi"/>
          <w:sz w:val="24"/>
          <w:szCs w:val="24"/>
        </w:rPr>
        <w:t>Ejes Estratégicos, s</w:t>
      </w:r>
      <w:r>
        <w:rPr>
          <w:rFonts w:asciiTheme="minorHAnsi" w:hAnsiTheme="minorHAnsi" w:cstheme="minorHAnsi"/>
          <w:sz w:val="24"/>
          <w:szCs w:val="24"/>
        </w:rPr>
        <w:t xml:space="preserve">e muestran en </w:t>
      </w:r>
      <w:r w:rsidR="006A13FF" w:rsidRPr="00713CED">
        <w:rPr>
          <w:rFonts w:asciiTheme="minorHAnsi" w:hAnsiTheme="minorHAnsi" w:cstheme="minorHAnsi"/>
          <w:sz w:val="24"/>
          <w:szCs w:val="24"/>
        </w:rPr>
        <w:t xml:space="preserve">El gráfico 6 </w:t>
      </w:r>
      <w:r w:rsidRPr="00713CED">
        <w:rPr>
          <w:rFonts w:asciiTheme="minorHAnsi" w:hAnsiTheme="minorHAnsi" w:cstheme="minorHAnsi"/>
          <w:sz w:val="24"/>
          <w:szCs w:val="24"/>
        </w:rPr>
        <w:t>mostran</w:t>
      </w:r>
      <w:r>
        <w:rPr>
          <w:rFonts w:asciiTheme="minorHAnsi" w:hAnsiTheme="minorHAnsi" w:cstheme="minorHAnsi"/>
          <w:sz w:val="24"/>
          <w:szCs w:val="24"/>
        </w:rPr>
        <w:t>do</w:t>
      </w:r>
      <w:r w:rsidR="006A13FF" w:rsidRPr="00713CED">
        <w:rPr>
          <w:rFonts w:asciiTheme="minorHAnsi" w:hAnsiTheme="minorHAnsi" w:cstheme="minorHAnsi"/>
          <w:sz w:val="24"/>
          <w:szCs w:val="24"/>
        </w:rPr>
        <w:t xml:space="preserve"> la participación de las </w:t>
      </w:r>
      <w:r>
        <w:rPr>
          <w:rFonts w:asciiTheme="minorHAnsi" w:hAnsiTheme="minorHAnsi" w:cstheme="minorHAnsi"/>
          <w:sz w:val="24"/>
          <w:szCs w:val="24"/>
        </w:rPr>
        <w:t>u</w:t>
      </w:r>
      <w:r w:rsidR="00720526">
        <w:rPr>
          <w:rFonts w:asciiTheme="minorHAnsi" w:hAnsiTheme="minorHAnsi" w:cstheme="minorHAnsi"/>
          <w:sz w:val="24"/>
          <w:szCs w:val="24"/>
        </w:rPr>
        <w:t>nidades organizacionales</w:t>
      </w:r>
      <w:r w:rsidR="006A13FF" w:rsidRPr="00713CED">
        <w:rPr>
          <w:rFonts w:asciiTheme="minorHAnsi" w:hAnsiTheme="minorHAnsi" w:cstheme="minorHAnsi"/>
          <w:sz w:val="24"/>
          <w:szCs w:val="24"/>
        </w:rPr>
        <w:t xml:space="preserve"> en la consecución de los objetivos estratégicos. Las unidades que participan en el área de Protección de los Derechos Humanos </w:t>
      </w:r>
      <w:r>
        <w:rPr>
          <w:rFonts w:asciiTheme="minorHAnsi" w:hAnsiTheme="minorHAnsi" w:cstheme="minorHAnsi"/>
          <w:sz w:val="24"/>
          <w:szCs w:val="24"/>
        </w:rPr>
        <w:t xml:space="preserve">reflejan </w:t>
      </w:r>
      <w:r w:rsidR="006A13FF" w:rsidRPr="00713CED">
        <w:rPr>
          <w:rFonts w:asciiTheme="minorHAnsi" w:hAnsiTheme="minorHAnsi" w:cstheme="minorHAnsi"/>
          <w:sz w:val="24"/>
          <w:szCs w:val="24"/>
        </w:rPr>
        <w:t>un buen desempeño, específicamente con las actualizaciones del SIGI y la mejora en los mecanismos de protección.</w:t>
      </w:r>
    </w:p>
    <w:p w14:paraId="46C2E909" w14:textId="72C55CF3" w:rsidR="006A13FF" w:rsidRPr="00C80239" w:rsidRDefault="006A13FF" w:rsidP="006A13FF">
      <w:pPr>
        <w:spacing w:line="240" w:lineRule="auto"/>
        <w:jc w:val="both"/>
        <w:rPr>
          <w:rFonts w:asciiTheme="minorHAnsi" w:hAnsiTheme="minorHAnsi" w:cstheme="minorHAnsi"/>
          <w:sz w:val="8"/>
          <w:szCs w:val="8"/>
        </w:rPr>
      </w:pPr>
      <w:r w:rsidRPr="00713CED">
        <w:rPr>
          <w:rFonts w:asciiTheme="minorHAnsi" w:hAnsiTheme="minorHAnsi" w:cstheme="minorHAnsi"/>
          <w:sz w:val="24"/>
          <w:szCs w:val="24"/>
        </w:rPr>
        <w:t>En el gráfico 7, el eje de Pro</w:t>
      </w:r>
      <w:r w:rsidR="00FB4DCE">
        <w:rPr>
          <w:rFonts w:asciiTheme="minorHAnsi" w:hAnsiTheme="minorHAnsi" w:cstheme="minorHAnsi"/>
          <w:sz w:val="24"/>
          <w:szCs w:val="24"/>
        </w:rPr>
        <w:t xml:space="preserve">moción </w:t>
      </w:r>
      <w:r w:rsidRPr="00713CED">
        <w:rPr>
          <w:rFonts w:asciiTheme="minorHAnsi" w:hAnsiTheme="minorHAnsi" w:cstheme="minorHAnsi"/>
          <w:sz w:val="24"/>
          <w:szCs w:val="24"/>
        </w:rPr>
        <w:t>de Derechos Humanos muestra una leve ventaja con respecto a los otros ejes estratégicos, aunque los tres ejes evaluados mantienen un buen desempeño; se mantienen los desafíos del diseño del sistema de promoción y el cambio de cultura organizacional.</w:t>
      </w:r>
    </w:p>
    <w:p w14:paraId="3E72D004" w14:textId="77777777" w:rsidR="006A13FF" w:rsidRPr="00713CED" w:rsidRDefault="006A13FF" w:rsidP="006A13FF">
      <w:pPr>
        <w:spacing w:line="240" w:lineRule="auto"/>
        <w:jc w:val="center"/>
        <w:rPr>
          <w:rFonts w:asciiTheme="minorHAnsi" w:hAnsiTheme="minorHAnsi" w:cstheme="minorHAnsi"/>
          <w:b/>
          <w:sz w:val="24"/>
          <w:szCs w:val="24"/>
          <w:lang w:val="es-ES"/>
        </w:rPr>
      </w:pPr>
      <w:r w:rsidRPr="00713CED">
        <w:rPr>
          <w:rFonts w:asciiTheme="minorHAnsi" w:hAnsiTheme="minorHAnsi" w:cstheme="minorHAnsi"/>
          <w:b/>
          <w:sz w:val="24"/>
          <w:szCs w:val="24"/>
          <w:lang w:val="es-ES"/>
        </w:rPr>
        <w:t>Gráfico N° 6</w:t>
      </w:r>
    </w:p>
    <w:p w14:paraId="55A309CF" w14:textId="77777777" w:rsidR="006A13FF" w:rsidRPr="00713CED" w:rsidRDefault="006A13FF" w:rsidP="00FB4DCE">
      <w:pPr>
        <w:spacing w:line="240" w:lineRule="auto"/>
        <w:jc w:val="center"/>
        <w:rPr>
          <w:rFonts w:asciiTheme="minorHAnsi" w:hAnsiTheme="minorHAnsi" w:cstheme="minorHAnsi"/>
          <w:b/>
          <w:sz w:val="24"/>
          <w:szCs w:val="24"/>
          <w:lang w:val="es-ES"/>
        </w:rPr>
      </w:pPr>
      <w:r w:rsidRPr="00713CED">
        <w:rPr>
          <w:rFonts w:asciiTheme="minorHAnsi" w:hAnsiTheme="minorHAnsi" w:cstheme="minorHAnsi"/>
          <w:noProof/>
          <w:sz w:val="24"/>
          <w:szCs w:val="24"/>
        </w:rPr>
        <w:drawing>
          <wp:inline distT="0" distB="0" distL="0" distR="0" wp14:anchorId="4CB3EBFB" wp14:editId="5799B49B">
            <wp:extent cx="6109566" cy="3393440"/>
            <wp:effectExtent l="0" t="0" r="5715" b="16510"/>
            <wp:docPr id="1589229336" name="Gráfico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BC3AAA" w14:textId="4A48A286" w:rsidR="006A13FF" w:rsidRPr="00C80239" w:rsidRDefault="006A13FF" w:rsidP="006A13FF">
      <w:pPr>
        <w:spacing w:after="0" w:line="240" w:lineRule="auto"/>
        <w:rPr>
          <w:rFonts w:asciiTheme="minorHAnsi" w:hAnsiTheme="minorHAnsi" w:cstheme="minorHAnsi"/>
          <w:sz w:val="20"/>
          <w:szCs w:val="20"/>
        </w:rPr>
      </w:pPr>
      <w:r w:rsidRPr="00C80239">
        <w:rPr>
          <w:rFonts w:asciiTheme="minorHAnsi" w:hAnsiTheme="minorHAnsi" w:cstheme="minorHAnsi"/>
          <w:b/>
          <w:bCs/>
          <w:sz w:val="20"/>
          <w:szCs w:val="20"/>
        </w:rPr>
        <w:lastRenderedPageBreak/>
        <w:t>Fuente:</w:t>
      </w:r>
      <w:r w:rsidRPr="00C80239">
        <w:rPr>
          <w:rFonts w:asciiTheme="minorHAnsi" w:hAnsiTheme="minorHAnsi" w:cstheme="minorHAnsi"/>
          <w:sz w:val="20"/>
          <w:szCs w:val="20"/>
        </w:rPr>
        <w:t xml:space="preserve"> </w:t>
      </w:r>
      <w:r w:rsidRPr="00C80239">
        <w:rPr>
          <w:rFonts w:cstheme="minorHAnsi"/>
          <w:sz w:val="18"/>
          <w:szCs w:val="18"/>
        </w:rPr>
        <w:t xml:space="preserve">Elaboración propia: </w:t>
      </w:r>
      <w:r w:rsidR="00876AA3">
        <w:rPr>
          <w:rFonts w:asciiTheme="minorHAnsi" w:hAnsiTheme="minorHAnsi" w:cstheme="minorHAnsi"/>
          <w:sz w:val="18"/>
          <w:szCs w:val="18"/>
        </w:rPr>
        <w:t>Unidad de Planificación Institucional, Proyectos y Cooperación Internacional</w:t>
      </w:r>
      <w:r w:rsidRPr="00C80239">
        <w:rPr>
          <w:rFonts w:cstheme="minorHAnsi"/>
          <w:sz w:val="18"/>
          <w:szCs w:val="18"/>
        </w:rPr>
        <w:t>, Proyectos y Cooperación Internacional</w:t>
      </w:r>
    </w:p>
    <w:p w14:paraId="52237E3F" w14:textId="77777777" w:rsidR="006A13FF" w:rsidRPr="00713CED" w:rsidRDefault="006A13FF" w:rsidP="006A13FF">
      <w:pPr>
        <w:spacing w:line="240" w:lineRule="auto"/>
        <w:rPr>
          <w:rFonts w:asciiTheme="minorHAnsi" w:hAnsiTheme="minorHAnsi" w:cstheme="minorHAnsi"/>
          <w:bCs/>
          <w:sz w:val="24"/>
          <w:szCs w:val="24"/>
          <w:lang w:val="es-ES"/>
        </w:rPr>
      </w:pPr>
    </w:p>
    <w:p w14:paraId="36AF25B5" w14:textId="77777777" w:rsidR="006A13FF" w:rsidRPr="00713CED" w:rsidRDefault="006A13FF" w:rsidP="006A13FF">
      <w:pPr>
        <w:spacing w:line="240" w:lineRule="auto"/>
        <w:jc w:val="center"/>
        <w:rPr>
          <w:rFonts w:asciiTheme="minorHAnsi" w:hAnsiTheme="minorHAnsi" w:cstheme="minorHAnsi"/>
          <w:b/>
          <w:sz w:val="24"/>
          <w:szCs w:val="24"/>
          <w:lang w:val="es-ES"/>
        </w:rPr>
      </w:pPr>
      <w:r w:rsidRPr="00713CED">
        <w:rPr>
          <w:rFonts w:asciiTheme="minorHAnsi" w:hAnsiTheme="minorHAnsi" w:cstheme="minorHAnsi"/>
          <w:b/>
          <w:sz w:val="24"/>
          <w:szCs w:val="24"/>
          <w:lang w:val="es-ES"/>
        </w:rPr>
        <w:t>Gráfico N°7</w:t>
      </w:r>
    </w:p>
    <w:p w14:paraId="78465D07" w14:textId="77777777" w:rsidR="006A13FF" w:rsidRPr="00713CED" w:rsidRDefault="006A13FF" w:rsidP="006A13FF">
      <w:pPr>
        <w:spacing w:line="240" w:lineRule="auto"/>
        <w:jc w:val="center"/>
        <w:rPr>
          <w:rFonts w:asciiTheme="minorHAnsi" w:hAnsiTheme="minorHAnsi" w:cstheme="minorHAnsi"/>
          <w:sz w:val="24"/>
          <w:szCs w:val="24"/>
        </w:rPr>
      </w:pPr>
      <w:r w:rsidRPr="00713CED">
        <w:rPr>
          <w:rFonts w:asciiTheme="minorHAnsi" w:hAnsiTheme="minorHAnsi" w:cstheme="minorHAnsi"/>
          <w:noProof/>
          <w:sz w:val="24"/>
          <w:szCs w:val="24"/>
        </w:rPr>
        <w:drawing>
          <wp:inline distT="0" distB="0" distL="0" distR="0" wp14:anchorId="5C50FB8A" wp14:editId="3D1D01A8">
            <wp:extent cx="5235575" cy="2770909"/>
            <wp:effectExtent l="0" t="0" r="3175" b="10795"/>
            <wp:docPr id="1740642729"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6BD24D" w14:textId="2BB2F4FB" w:rsidR="006A13FF" w:rsidRPr="00C80239" w:rsidRDefault="006A13FF" w:rsidP="006A13FF">
      <w:pPr>
        <w:spacing w:after="0" w:line="240" w:lineRule="auto"/>
        <w:ind w:left="284"/>
        <w:rPr>
          <w:rFonts w:asciiTheme="minorHAnsi" w:hAnsiTheme="minorHAnsi" w:cstheme="minorHAnsi"/>
          <w:sz w:val="20"/>
          <w:szCs w:val="20"/>
        </w:rPr>
      </w:pPr>
      <w:r w:rsidRPr="00C80239">
        <w:rPr>
          <w:rFonts w:asciiTheme="minorHAnsi" w:hAnsiTheme="minorHAnsi" w:cstheme="minorHAnsi"/>
          <w:b/>
          <w:bCs/>
          <w:sz w:val="20"/>
          <w:szCs w:val="20"/>
        </w:rPr>
        <w:t>Fuente:</w:t>
      </w:r>
      <w:r w:rsidRPr="00C80239">
        <w:rPr>
          <w:rFonts w:asciiTheme="minorHAnsi" w:hAnsiTheme="minorHAnsi" w:cstheme="minorHAnsi"/>
          <w:sz w:val="20"/>
          <w:szCs w:val="20"/>
        </w:rPr>
        <w:t xml:space="preserve"> </w:t>
      </w:r>
      <w:r w:rsidRPr="00C80239">
        <w:rPr>
          <w:rFonts w:cstheme="minorHAnsi"/>
          <w:sz w:val="18"/>
          <w:szCs w:val="18"/>
        </w:rPr>
        <w:t xml:space="preserve">Elaboración propia: </w:t>
      </w:r>
      <w:r w:rsidR="00876AA3">
        <w:rPr>
          <w:rFonts w:asciiTheme="minorHAnsi" w:hAnsiTheme="minorHAnsi" w:cstheme="minorHAnsi"/>
          <w:sz w:val="18"/>
          <w:szCs w:val="18"/>
        </w:rPr>
        <w:t>Unidad de Planificación Institucional, Proyectos y Cooperación Internacional</w:t>
      </w:r>
      <w:r w:rsidRPr="00C80239">
        <w:rPr>
          <w:rFonts w:cstheme="minorHAnsi"/>
          <w:sz w:val="18"/>
          <w:szCs w:val="18"/>
        </w:rPr>
        <w:t>, Proyectos y Cooperación Internacional</w:t>
      </w:r>
    </w:p>
    <w:p w14:paraId="4B2345DC" w14:textId="77777777" w:rsidR="006A13FF" w:rsidRPr="00713CED" w:rsidRDefault="006A13FF" w:rsidP="006A13FF">
      <w:pPr>
        <w:spacing w:line="240" w:lineRule="auto"/>
        <w:jc w:val="center"/>
        <w:rPr>
          <w:rFonts w:asciiTheme="minorHAnsi" w:hAnsiTheme="minorHAnsi" w:cstheme="minorHAnsi"/>
          <w:b/>
          <w:sz w:val="24"/>
          <w:szCs w:val="24"/>
          <w:lang w:val="es-ES"/>
        </w:rPr>
      </w:pPr>
      <w:r w:rsidRPr="00713CED">
        <w:rPr>
          <w:rFonts w:asciiTheme="minorHAnsi" w:hAnsiTheme="minorHAnsi" w:cstheme="minorHAnsi"/>
          <w:b/>
          <w:sz w:val="24"/>
          <w:szCs w:val="24"/>
          <w:lang w:val="es-ES"/>
        </w:rPr>
        <w:t>Gráfico N°8</w:t>
      </w:r>
    </w:p>
    <w:p w14:paraId="233BEC81" w14:textId="77777777" w:rsidR="006A13FF" w:rsidRPr="00713CED" w:rsidRDefault="006A13FF" w:rsidP="006A13FF">
      <w:pPr>
        <w:spacing w:after="0" w:line="240" w:lineRule="auto"/>
        <w:ind w:firstLine="708"/>
        <w:rPr>
          <w:rFonts w:asciiTheme="minorHAnsi" w:hAnsiTheme="minorHAnsi" w:cstheme="minorHAnsi"/>
          <w:sz w:val="24"/>
          <w:szCs w:val="24"/>
        </w:rPr>
      </w:pPr>
    </w:p>
    <w:p w14:paraId="4CECD3B3" w14:textId="77777777" w:rsidR="006A13FF" w:rsidRPr="00713CED" w:rsidRDefault="006A13FF" w:rsidP="006A13FF">
      <w:pPr>
        <w:spacing w:after="0" w:line="240" w:lineRule="auto"/>
        <w:rPr>
          <w:rFonts w:asciiTheme="minorHAnsi" w:hAnsiTheme="minorHAnsi" w:cstheme="minorHAnsi"/>
          <w:sz w:val="24"/>
          <w:szCs w:val="24"/>
        </w:rPr>
      </w:pPr>
      <w:r w:rsidRPr="00713CED">
        <w:rPr>
          <w:rFonts w:asciiTheme="minorHAnsi" w:hAnsiTheme="minorHAnsi" w:cstheme="minorHAnsi"/>
          <w:noProof/>
          <w:sz w:val="24"/>
          <w:szCs w:val="24"/>
        </w:rPr>
        <w:drawing>
          <wp:inline distT="0" distB="0" distL="0" distR="0" wp14:anchorId="7E6A50CB" wp14:editId="58165C01">
            <wp:extent cx="5610225" cy="2695575"/>
            <wp:effectExtent l="0" t="0" r="9525" b="9525"/>
            <wp:docPr id="2122080651" name="Gráfico 1">
              <a:extLst xmlns:a="http://schemas.openxmlformats.org/drawingml/2006/main">
                <a:ext uri="{FF2B5EF4-FFF2-40B4-BE49-F238E27FC236}">
                  <a16:creationId xmlns:a16="http://schemas.microsoft.com/office/drawing/2014/main" id="{82465436-884D-18A6-D0F5-F4408949D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8254C4" w14:textId="6F151C00" w:rsidR="006A13FF" w:rsidRPr="00C80239" w:rsidRDefault="006A13FF" w:rsidP="006A13FF">
      <w:pPr>
        <w:spacing w:before="240" w:after="0" w:line="240" w:lineRule="auto"/>
        <w:rPr>
          <w:rFonts w:asciiTheme="minorHAnsi" w:hAnsiTheme="minorHAnsi" w:cstheme="minorHAnsi"/>
          <w:sz w:val="20"/>
          <w:szCs w:val="20"/>
        </w:rPr>
      </w:pPr>
      <w:r w:rsidRPr="00C80239">
        <w:rPr>
          <w:rFonts w:asciiTheme="minorHAnsi" w:hAnsiTheme="minorHAnsi" w:cstheme="minorHAnsi"/>
          <w:b/>
          <w:bCs/>
          <w:sz w:val="20"/>
          <w:szCs w:val="20"/>
        </w:rPr>
        <w:t>Fuente:</w:t>
      </w:r>
      <w:r w:rsidRPr="00C80239">
        <w:rPr>
          <w:rFonts w:asciiTheme="minorHAnsi" w:hAnsiTheme="minorHAnsi" w:cstheme="minorHAnsi"/>
          <w:sz w:val="20"/>
          <w:szCs w:val="20"/>
        </w:rPr>
        <w:t xml:space="preserve"> </w:t>
      </w:r>
      <w:r w:rsidRPr="00C80239">
        <w:rPr>
          <w:rFonts w:cstheme="minorHAnsi"/>
          <w:sz w:val="18"/>
          <w:szCs w:val="18"/>
        </w:rPr>
        <w:t xml:space="preserve">Elaboración propia: </w:t>
      </w:r>
      <w:r w:rsidR="00876AA3">
        <w:rPr>
          <w:rFonts w:asciiTheme="minorHAnsi" w:hAnsiTheme="minorHAnsi" w:cstheme="minorHAnsi"/>
          <w:sz w:val="18"/>
          <w:szCs w:val="18"/>
        </w:rPr>
        <w:t>Unidad de Planificación Institucional, Proyectos y Cooperación Internacional</w:t>
      </w:r>
      <w:r w:rsidRPr="00C80239">
        <w:rPr>
          <w:rFonts w:cstheme="minorHAnsi"/>
          <w:sz w:val="18"/>
          <w:szCs w:val="18"/>
        </w:rPr>
        <w:t>, Proyectos y Cooperación Internacional</w:t>
      </w:r>
    </w:p>
    <w:p w14:paraId="06FABBC6" w14:textId="77777777" w:rsidR="006A13FF" w:rsidRPr="00713CED" w:rsidRDefault="006A13FF" w:rsidP="006A13FF">
      <w:pPr>
        <w:spacing w:after="0" w:line="240" w:lineRule="auto"/>
        <w:ind w:firstLine="708"/>
        <w:rPr>
          <w:rFonts w:asciiTheme="minorHAnsi" w:hAnsiTheme="minorHAnsi" w:cstheme="minorHAnsi"/>
          <w:sz w:val="24"/>
          <w:szCs w:val="24"/>
        </w:rPr>
      </w:pPr>
    </w:p>
    <w:p w14:paraId="62446B82" w14:textId="77777777" w:rsidR="006A13FF" w:rsidRPr="00713CED" w:rsidRDefault="006A13FF" w:rsidP="00D609E1">
      <w:pPr>
        <w:pStyle w:val="Ttulo1"/>
      </w:pPr>
      <w:bookmarkStart w:id="21" w:name="_Toc146545101"/>
      <w:r w:rsidRPr="00713CED">
        <w:t>Cumplimiento por objetivos y resultados estratégicos</w:t>
      </w:r>
      <w:bookmarkEnd w:id="21"/>
    </w:p>
    <w:p w14:paraId="45C697F2" w14:textId="77777777" w:rsidR="006A13FF" w:rsidRPr="00713CED" w:rsidRDefault="006A13FF" w:rsidP="006A13FF">
      <w:pPr>
        <w:ind w:left="1410" w:hanging="1410"/>
        <w:rPr>
          <w:rFonts w:asciiTheme="minorHAnsi" w:eastAsia="Times New Roman" w:hAnsiTheme="minorHAnsi" w:cstheme="minorHAnsi"/>
          <w:b/>
          <w:sz w:val="24"/>
          <w:szCs w:val="24"/>
          <w:lang w:val="es-ES_tradnl" w:eastAsia="es-ES"/>
        </w:rPr>
      </w:pPr>
      <w:r w:rsidRPr="00713CED">
        <w:rPr>
          <w:rFonts w:asciiTheme="minorHAnsi" w:eastAsia="Times New Roman" w:hAnsiTheme="minorHAnsi" w:cstheme="minorHAnsi"/>
          <w:b/>
          <w:sz w:val="24"/>
          <w:szCs w:val="24"/>
          <w:lang w:val="es-ES_tradnl" w:eastAsia="es-ES"/>
        </w:rPr>
        <w:t xml:space="preserve">Eje estratégico 1: </w:t>
      </w:r>
      <w:r w:rsidRPr="00713CED">
        <w:rPr>
          <w:rFonts w:asciiTheme="minorHAnsi" w:eastAsia="Times New Roman" w:hAnsiTheme="minorHAnsi" w:cstheme="minorHAnsi"/>
          <w:bCs/>
          <w:sz w:val="24"/>
          <w:szCs w:val="24"/>
          <w:lang w:val="es-ES_tradnl" w:eastAsia="es-ES"/>
        </w:rPr>
        <w:t>Protección de Derechos Humanos</w:t>
      </w:r>
    </w:p>
    <w:p w14:paraId="6EBFFFF2" w14:textId="77777777" w:rsidR="006A13FF" w:rsidRPr="00713CED" w:rsidRDefault="006A13FF" w:rsidP="0078020E">
      <w:pPr>
        <w:spacing w:before="240" w:after="0" w:line="240" w:lineRule="auto"/>
        <w:ind w:left="1077" w:hanging="1077"/>
        <w:rPr>
          <w:rFonts w:asciiTheme="minorHAnsi" w:eastAsia="Times New Roman" w:hAnsiTheme="minorHAnsi" w:cstheme="minorHAnsi"/>
          <w:b/>
          <w:sz w:val="24"/>
          <w:szCs w:val="24"/>
          <w:lang w:val="es-ES_tradnl" w:eastAsia="es-ES"/>
        </w:rPr>
      </w:pPr>
      <w:r w:rsidRPr="00713CED">
        <w:rPr>
          <w:rFonts w:asciiTheme="minorHAnsi" w:eastAsia="Times New Roman" w:hAnsiTheme="minorHAnsi" w:cstheme="minorHAnsi"/>
          <w:b/>
          <w:sz w:val="24"/>
          <w:szCs w:val="24"/>
          <w:lang w:val="es-ES_tradnl" w:eastAsia="es-ES"/>
        </w:rPr>
        <w:t xml:space="preserve">Objetivo 1 </w:t>
      </w:r>
      <w:r w:rsidRPr="00713CED">
        <w:rPr>
          <w:rFonts w:asciiTheme="minorHAnsi" w:eastAsia="Times New Roman" w:hAnsiTheme="minorHAnsi" w:cstheme="minorHAnsi"/>
          <w:bCs/>
          <w:sz w:val="24"/>
          <w:szCs w:val="24"/>
          <w:lang w:val="es-ES_tradnl" w:eastAsia="es-ES"/>
        </w:rPr>
        <w:t>Fortalecer los mecanismos de protección de derechos humanos para brindar una atención oportuna, eficaz y con una gestión eficiente e integral del mandato.</w:t>
      </w:r>
    </w:p>
    <w:p w14:paraId="56CAC95E" w14:textId="77777777" w:rsidR="006A13FF" w:rsidRPr="00713CED" w:rsidRDefault="006A13FF" w:rsidP="006A13FF">
      <w:pPr>
        <w:ind w:left="1410" w:hanging="1410"/>
        <w:rPr>
          <w:rFonts w:asciiTheme="minorHAnsi" w:eastAsia="Times New Roman" w:hAnsiTheme="minorHAnsi" w:cstheme="minorHAnsi"/>
          <w:b/>
          <w:sz w:val="24"/>
          <w:szCs w:val="24"/>
          <w:lang w:val="es-ES_tradnl" w:eastAsia="es-ES"/>
        </w:rPr>
      </w:pPr>
    </w:p>
    <w:tbl>
      <w:tblPr>
        <w:tblStyle w:val="Tabladelista7concolores-nfasis1"/>
        <w:tblW w:w="8955" w:type="dxa"/>
        <w:tblLook w:val="04A0" w:firstRow="1" w:lastRow="0" w:firstColumn="1" w:lastColumn="0" w:noHBand="0" w:noVBand="1"/>
      </w:tblPr>
      <w:tblGrid>
        <w:gridCol w:w="1867"/>
        <w:gridCol w:w="5670"/>
        <w:gridCol w:w="1418"/>
      </w:tblGrid>
      <w:tr w:rsidR="006A13FF" w:rsidRPr="00B53CFE" w14:paraId="20E2B31B" w14:textId="77777777" w:rsidTr="0078020E">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tcBorders>
            <w:hideMark/>
          </w:tcPr>
          <w:p w14:paraId="3C9C0F10" w14:textId="77777777" w:rsidR="006A13FF" w:rsidRPr="00B53CFE" w:rsidRDefault="006A13FF" w:rsidP="0076199E">
            <w:pPr>
              <w:jc w:val="center"/>
              <w:rPr>
                <w:rFonts w:asciiTheme="minorHAnsi" w:eastAsia="Times New Roman" w:hAnsiTheme="minorHAnsi" w:cstheme="minorHAnsi"/>
                <w:b/>
                <w:bCs/>
                <w:i w:val="0"/>
                <w:iCs w:val="0"/>
                <w:color w:val="000000"/>
                <w:sz w:val="22"/>
                <w:lang w:eastAsia="es-SV"/>
              </w:rPr>
            </w:pPr>
            <w:r w:rsidRPr="00B53CFE">
              <w:rPr>
                <w:rFonts w:asciiTheme="minorHAnsi" w:eastAsia="Times New Roman" w:hAnsiTheme="minorHAnsi" w:cstheme="minorHAnsi"/>
                <w:b/>
                <w:bCs/>
                <w:i w:val="0"/>
                <w:iCs w:val="0"/>
                <w:color w:val="000000"/>
                <w:sz w:val="22"/>
                <w:lang w:eastAsia="es-SV"/>
              </w:rPr>
              <w:t>Unidad organizativa</w:t>
            </w:r>
          </w:p>
        </w:tc>
        <w:tc>
          <w:tcPr>
            <w:tcW w:w="5670" w:type="dxa"/>
            <w:tcBorders>
              <w:top w:val="single" w:sz="4" w:space="0" w:color="auto"/>
            </w:tcBorders>
            <w:hideMark/>
          </w:tcPr>
          <w:p w14:paraId="49FAB294" w14:textId="77777777" w:rsidR="006A13FF" w:rsidRPr="00B53CFE"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sz w:val="22"/>
                <w:lang w:eastAsia="es-SV"/>
              </w:rPr>
            </w:pPr>
            <w:r w:rsidRPr="00B53CFE">
              <w:rPr>
                <w:rFonts w:asciiTheme="minorHAnsi" w:eastAsia="Times New Roman" w:hAnsiTheme="minorHAnsi" w:cstheme="minorHAnsi"/>
                <w:b/>
                <w:bCs/>
                <w:i w:val="0"/>
                <w:iCs w:val="0"/>
                <w:color w:val="000000"/>
                <w:sz w:val="22"/>
                <w:lang w:eastAsia="es-SV"/>
              </w:rPr>
              <w:t>Actividades o proyectos</w:t>
            </w:r>
          </w:p>
        </w:tc>
        <w:tc>
          <w:tcPr>
            <w:tcW w:w="1418" w:type="dxa"/>
            <w:tcBorders>
              <w:top w:val="single" w:sz="4" w:space="0" w:color="auto"/>
            </w:tcBorders>
            <w:noWrap/>
            <w:hideMark/>
          </w:tcPr>
          <w:p w14:paraId="31A1A278" w14:textId="77777777" w:rsidR="006A13FF" w:rsidRPr="00B53CFE"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sz w:val="22"/>
                <w:lang w:eastAsia="es-SV"/>
              </w:rPr>
            </w:pPr>
            <w:r w:rsidRPr="00B53CFE">
              <w:rPr>
                <w:rFonts w:asciiTheme="minorHAnsi" w:eastAsia="Times New Roman" w:hAnsiTheme="minorHAnsi" w:cstheme="minorHAnsi"/>
                <w:b/>
                <w:bCs/>
                <w:i w:val="0"/>
                <w:iCs w:val="0"/>
                <w:color w:val="000000"/>
                <w:sz w:val="22"/>
                <w:lang w:eastAsia="es-SV"/>
              </w:rPr>
              <w:t>% logrado</w:t>
            </w:r>
          </w:p>
        </w:tc>
      </w:tr>
      <w:tr w:rsidR="006A13FF" w:rsidRPr="00B53CFE" w14:paraId="00246A67" w14:textId="77777777" w:rsidTr="0076199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67" w:type="dxa"/>
            <w:vMerge w:val="restart"/>
            <w:shd w:val="clear" w:color="auto" w:fill="DBE5F1" w:themeFill="accent1" w:themeFillTint="33"/>
            <w:hideMark/>
          </w:tcPr>
          <w:p w14:paraId="33FDE0A9" w14:textId="77777777" w:rsidR="006A13FF" w:rsidRPr="00B53CFE" w:rsidRDefault="006A13FF" w:rsidP="0076199E">
            <w:pPr>
              <w:rPr>
                <w:rFonts w:asciiTheme="minorHAnsi" w:eastAsia="Times New Roman" w:hAnsiTheme="minorHAnsi" w:cstheme="minorHAnsi"/>
                <w:b/>
                <w:bCs/>
                <w:i w:val="0"/>
                <w:iCs w:val="0"/>
                <w:color w:val="000000"/>
                <w:sz w:val="22"/>
                <w:lang w:eastAsia="es-SV"/>
              </w:rPr>
            </w:pPr>
            <w:r w:rsidRPr="00B53CFE">
              <w:rPr>
                <w:rFonts w:asciiTheme="minorHAnsi" w:eastAsia="Times New Roman" w:hAnsiTheme="minorHAnsi" w:cstheme="minorHAnsi"/>
                <w:b/>
                <w:bCs/>
                <w:i w:val="0"/>
                <w:iCs w:val="0"/>
                <w:color w:val="000000"/>
                <w:sz w:val="22"/>
                <w:lang w:eastAsia="es-SV"/>
              </w:rPr>
              <w:t>Coordinación de Tutela</w:t>
            </w:r>
          </w:p>
        </w:tc>
        <w:tc>
          <w:tcPr>
            <w:tcW w:w="5670" w:type="dxa"/>
            <w:hideMark/>
          </w:tcPr>
          <w:p w14:paraId="2DA082AC" w14:textId="77777777" w:rsidR="006A13FF" w:rsidRPr="00B53CFE" w:rsidRDefault="006A13FF" w:rsidP="0078020E">
            <w:pPr>
              <w:spacing w:before="120" w:after="8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B53CFE">
              <w:rPr>
                <w:rFonts w:asciiTheme="minorHAnsi" w:eastAsia="Times New Roman" w:hAnsiTheme="minorHAnsi" w:cstheme="minorHAnsi"/>
                <w:color w:val="000000"/>
                <w:lang w:eastAsia="es-SV"/>
              </w:rPr>
              <w:t>Seguimiento sobre la aplicación de directrices que se implementen para fortalecer el sistema de protección</w:t>
            </w:r>
          </w:p>
        </w:tc>
        <w:tc>
          <w:tcPr>
            <w:tcW w:w="1418" w:type="dxa"/>
            <w:hideMark/>
          </w:tcPr>
          <w:p w14:paraId="01C1BAB5" w14:textId="77777777" w:rsidR="006A13FF" w:rsidRPr="00B53CFE"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B53CFE">
              <w:rPr>
                <w:rFonts w:asciiTheme="minorHAnsi" w:eastAsia="Times New Roman" w:hAnsiTheme="minorHAnsi" w:cstheme="minorHAnsi"/>
                <w:lang w:eastAsia="es-SV"/>
              </w:rPr>
              <w:t>100.00</w:t>
            </w:r>
          </w:p>
        </w:tc>
      </w:tr>
      <w:tr w:rsidR="006A13FF" w:rsidRPr="00B53CFE" w14:paraId="2F41380A" w14:textId="77777777" w:rsidTr="0076199E">
        <w:trPr>
          <w:trHeight w:val="600"/>
        </w:trPr>
        <w:tc>
          <w:tcPr>
            <w:cnfStyle w:val="001000000000" w:firstRow="0" w:lastRow="0" w:firstColumn="1" w:lastColumn="0" w:oddVBand="0" w:evenVBand="0" w:oddHBand="0" w:evenHBand="0" w:firstRowFirstColumn="0" w:firstRowLastColumn="0" w:lastRowFirstColumn="0" w:lastRowLastColumn="0"/>
            <w:tcW w:w="1867" w:type="dxa"/>
            <w:vMerge/>
            <w:hideMark/>
          </w:tcPr>
          <w:p w14:paraId="1012B130" w14:textId="77777777" w:rsidR="006A13FF" w:rsidRPr="00B53CFE" w:rsidRDefault="006A13FF" w:rsidP="0076199E">
            <w:pPr>
              <w:rPr>
                <w:rFonts w:asciiTheme="minorHAnsi" w:eastAsia="Times New Roman" w:hAnsiTheme="minorHAnsi" w:cstheme="minorHAnsi"/>
                <w:b/>
                <w:bCs/>
                <w:i w:val="0"/>
                <w:iCs w:val="0"/>
                <w:color w:val="000000"/>
                <w:sz w:val="22"/>
                <w:lang w:eastAsia="es-SV"/>
              </w:rPr>
            </w:pPr>
          </w:p>
        </w:tc>
        <w:tc>
          <w:tcPr>
            <w:tcW w:w="5670" w:type="dxa"/>
            <w:hideMark/>
          </w:tcPr>
          <w:p w14:paraId="382438A7" w14:textId="77777777" w:rsidR="006A13FF" w:rsidRPr="00B53CFE" w:rsidRDefault="006A13FF" w:rsidP="0078020E">
            <w:pPr>
              <w:spacing w:before="120" w:after="8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B53CFE">
              <w:rPr>
                <w:rFonts w:asciiTheme="minorHAnsi" w:eastAsia="Times New Roman" w:hAnsiTheme="minorHAnsi" w:cstheme="minorHAnsi"/>
                <w:color w:val="000000"/>
                <w:lang w:eastAsia="es-SV"/>
              </w:rPr>
              <w:t>Seguimiento a la calidad de la resolución de casos haciendo énfasis en la investigación</w:t>
            </w:r>
          </w:p>
        </w:tc>
        <w:tc>
          <w:tcPr>
            <w:tcW w:w="1418" w:type="dxa"/>
            <w:hideMark/>
          </w:tcPr>
          <w:p w14:paraId="609E2D6A" w14:textId="77777777" w:rsidR="006A13FF" w:rsidRPr="00B53CFE"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B53CFE">
              <w:rPr>
                <w:rFonts w:asciiTheme="minorHAnsi" w:eastAsia="Times New Roman" w:hAnsiTheme="minorHAnsi" w:cstheme="minorHAnsi"/>
                <w:lang w:eastAsia="es-SV"/>
              </w:rPr>
              <w:t>100.00</w:t>
            </w:r>
          </w:p>
        </w:tc>
      </w:tr>
      <w:tr w:rsidR="006A13FF" w:rsidRPr="00B53CFE" w14:paraId="10930F35" w14:textId="77777777" w:rsidTr="004242E1">
        <w:trPr>
          <w:cnfStyle w:val="000000100000" w:firstRow="0" w:lastRow="0" w:firstColumn="0" w:lastColumn="0" w:oddVBand="0" w:evenVBand="0" w:oddHBand="1" w:evenHBand="0" w:firstRowFirstColumn="0" w:firstRowLastColumn="0" w:lastRowFirstColumn="0" w:lastRowLastColumn="0"/>
          <w:trHeight w:val="1508"/>
        </w:trPr>
        <w:tc>
          <w:tcPr>
            <w:cnfStyle w:val="001000000000" w:firstRow="0" w:lastRow="0" w:firstColumn="1" w:lastColumn="0" w:oddVBand="0" w:evenVBand="0" w:oddHBand="0" w:evenHBand="0" w:firstRowFirstColumn="0" w:firstRowLastColumn="0" w:lastRowFirstColumn="0" w:lastRowLastColumn="0"/>
            <w:tcW w:w="1867" w:type="dxa"/>
            <w:hideMark/>
          </w:tcPr>
          <w:p w14:paraId="740FAD20" w14:textId="77777777" w:rsidR="006A13FF" w:rsidRPr="00B53CFE" w:rsidRDefault="006A13FF" w:rsidP="0076199E">
            <w:pPr>
              <w:rPr>
                <w:rFonts w:asciiTheme="minorHAnsi" w:eastAsia="Times New Roman" w:hAnsiTheme="minorHAnsi" w:cstheme="minorHAnsi"/>
                <w:b/>
                <w:bCs/>
                <w:i w:val="0"/>
                <w:iCs w:val="0"/>
                <w:color w:val="000000"/>
                <w:sz w:val="22"/>
                <w:lang w:eastAsia="es-SV"/>
              </w:rPr>
            </w:pPr>
            <w:r w:rsidRPr="00B53CFE">
              <w:rPr>
                <w:rFonts w:asciiTheme="minorHAnsi" w:eastAsia="Times New Roman" w:hAnsiTheme="minorHAnsi" w:cstheme="minorHAnsi"/>
                <w:b/>
                <w:bCs/>
                <w:i w:val="0"/>
                <w:iCs w:val="0"/>
                <w:color w:val="000000"/>
                <w:sz w:val="22"/>
                <w:lang w:eastAsia="es-SV"/>
              </w:rPr>
              <w:t>Procuraduría Adjunta para la Defensa de los Derechos de la Niñez y Juventud</w:t>
            </w:r>
          </w:p>
        </w:tc>
        <w:tc>
          <w:tcPr>
            <w:tcW w:w="5670" w:type="dxa"/>
            <w:hideMark/>
          </w:tcPr>
          <w:p w14:paraId="18718822" w14:textId="1FC0AF79" w:rsidR="006A13FF" w:rsidRPr="00B53CFE" w:rsidRDefault="006A13FF" w:rsidP="0078020E">
            <w:pPr>
              <w:spacing w:before="120" w:after="8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B53CFE">
              <w:rPr>
                <w:rFonts w:asciiTheme="minorHAnsi" w:eastAsia="Times New Roman" w:hAnsiTheme="minorHAnsi" w:cstheme="minorHAnsi"/>
                <w:color w:val="000000"/>
                <w:lang w:eastAsia="es-SV"/>
              </w:rPr>
              <w:t>Seguimiento a las Observaciones finales y Recomendaciones hechas por el Comité sobre Derechos del niño</w:t>
            </w:r>
          </w:p>
        </w:tc>
        <w:tc>
          <w:tcPr>
            <w:tcW w:w="1418" w:type="dxa"/>
            <w:hideMark/>
          </w:tcPr>
          <w:p w14:paraId="56803C38" w14:textId="77777777" w:rsidR="006A13FF" w:rsidRPr="00B53CFE"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B53CFE">
              <w:rPr>
                <w:rFonts w:asciiTheme="minorHAnsi" w:eastAsia="Times New Roman" w:hAnsiTheme="minorHAnsi" w:cstheme="minorHAnsi"/>
                <w:lang w:eastAsia="es-SV"/>
              </w:rPr>
              <w:t>66.67</w:t>
            </w:r>
          </w:p>
        </w:tc>
      </w:tr>
      <w:tr w:rsidR="006A13FF" w:rsidRPr="00B53CFE" w14:paraId="52F0E5CA" w14:textId="77777777" w:rsidTr="0078020E">
        <w:trPr>
          <w:trHeight w:val="1005"/>
        </w:trPr>
        <w:tc>
          <w:tcPr>
            <w:cnfStyle w:val="001000000000" w:firstRow="0" w:lastRow="0" w:firstColumn="1" w:lastColumn="0" w:oddVBand="0" w:evenVBand="0" w:oddHBand="0" w:evenHBand="0" w:firstRowFirstColumn="0" w:firstRowLastColumn="0" w:lastRowFirstColumn="0" w:lastRowLastColumn="0"/>
            <w:tcW w:w="1867" w:type="dxa"/>
            <w:vMerge w:val="restart"/>
            <w:shd w:val="clear" w:color="auto" w:fill="DBE5F1" w:themeFill="accent1" w:themeFillTint="33"/>
            <w:hideMark/>
          </w:tcPr>
          <w:p w14:paraId="74BB1614" w14:textId="77777777" w:rsidR="006A13FF" w:rsidRPr="00B53CFE" w:rsidRDefault="006A13FF" w:rsidP="0076199E">
            <w:pPr>
              <w:rPr>
                <w:rFonts w:asciiTheme="minorHAnsi" w:eastAsia="Times New Roman" w:hAnsiTheme="minorHAnsi" w:cstheme="minorHAnsi"/>
                <w:b/>
                <w:bCs/>
                <w:i w:val="0"/>
                <w:iCs w:val="0"/>
                <w:color w:val="000000"/>
                <w:sz w:val="22"/>
                <w:lang w:eastAsia="es-SV"/>
              </w:rPr>
            </w:pPr>
            <w:r w:rsidRPr="00B53CFE">
              <w:rPr>
                <w:rFonts w:asciiTheme="minorHAnsi" w:eastAsia="Times New Roman" w:hAnsiTheme="minorHAnsi" w:cstheme="minorHAnsi"/>
                <w:b/>
                <w:bCs/>
                <w:i w:val="0"/>
                <w:iCs w:val="0"/>
                <w:color w:val="000000"/>
                <w:sz w:val="22"/>
                <w:lang w:eastAsia="es-SV"/>
              </w:rPr>
              <w:t>Procuraduría Adjunta para la Defensa de los Derechos Económicos, Sociales y Culturales</w:t>
            </w:r>
          </w:p>
        </w:tc>
        <w:tc>
          <w:tcPr>
            <w:tcW w:w="5670" w:type="dxa"/>
            <w:hideMark/>
          </w:tcPr>
          <w:p w14:paraId="484AF573" w14:textId="77777777" w:rsidR="006A13FF" w:rsidRPr="00B53CFE" w:rsidRDefault="006A13FF" w:rsidP="0078020E">
            <w:pPr>
              <w:spacing w:before="120" w:after="8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B53CFE">
              <w:rPr>
                <w:rFonts w:asciiTheme="minorHAnsi" w:eastAsia="Times New Roman" w:hAnsiTheme="minorHAnsi" w:cstheme="minorHAnsi"/>
                <w:color w:val="000000"/>
                <w:lang w:eastAsia="es-SV"/>
              </w:rPr>
              <w:t>Revisión de Proyectos sobre temas específicos</w:t>
            </w:r>
          </w:p>
        </w:tc>
        <w:tc>
          <w:tcPr>
            <w:tcW w:w="1418" w:type="dxa"/>
            <w:hideMark/>
          </w:tcPr>
          <w:p w14:paraId="7EB7241A" w14:textId="77777777" w:rsidR="006A13FF" w:rsidRPr="00B53CFE"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B53CFE">
              <w:rPr>
                <w:rFonts w:asciiTheme="minorHAnsi" w:eastAsia="Times New Roman" w:hAnsiTheme="minorHAnsi" w:cstheme="minorHAnsi"/>
                <w:lang w:eastAsia="es-SV"/>
              </w:rPr>
              <w:t>100.00</w:t>
            </w:r>
          </w:p>
        </w:tc>
      </w:tr>
      <w:tr w:rsidR="006A13FF" w:rsidRPr="00B53CFE" w14:paraId="0D615896" w14:textId="77777777" w:rsidTr="0076199E">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867" w:type="dxa"/>
            <w:vMerge/>
            <w:shd w:val="clear" w:color="auto" w:fill="DBE5F1" w:themeFill="accent1" w:themeFillTint="33"/>
            <w:hideMark/>
          </w:tcPr>
          <w:p w14:paraId="7EAC6965" w14:textId="77777777" w:rsidR="006A13FF" w:rsidRPr="00B53CFE" w:rsidRDefault="006A13FF" w:rsidP="0076199E">
            <w:pPr>
              <w:rPr>
                <w:rFonts w:asciiTheme="minorHAnsi" w:eastAsia="Times New Roman" w:hAnsiTheme="minorHAnsi" w:cstheme="minorHAnsi"/>
                <w:b/>
                <w:bCs/>
                <w:i w:val="0"/>
                <w:iCs w:val="0"/>
                <w:color w:val="000000"/>
                <w:sz w:val="22"/>
                <w:lang w:eastAsia="es-SV"/>
              </w:rPr>
            </w:pPr>
          </w:p>
        </w:tc>
        <w:tc>
          <w:tcPr>
            <w:tcW w:w="5670" w:type="dxa"/>
            <w:hideMark/>
          </w:tcPr>
          <w:p w14:paraId="375440ED" w14:textId="77777777" w:rsidR="006A13FF" w:rsidRPr="00B53CFE" w:rsidRDefault="006A13FF" w:rsidP="0078020E">
            <w:pPr>
              <w:spacing w:before="120" w:after="8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B53CFE">
              <w:rPr>
                <w:rFonts w:asciiTheme="minorHAnsi" w:eastAsia="Times New Roman" w:hAnsiTheme="minorHAnsi" w:cstheme="minorHAnsi"/>
                <w:color w:val="000000"/>
                <w:lang w:eastAsia="es-SV"/>
              </w:rPr>
              <w:t>Acciones de incidencia: 1) Reformas a la Ley de VIH; 2) Elaboración de Plan de Incidencia de los resultados del Informe de VIH y Derechos Humanos y del Estudio Índice de Estigma en Personas con VIH.</w:t>
            </w:r>
          </w:p>
        </w:tc>
        <w:tc>
          <w:tcPr>
            <w:tcW w:w="1418" w:type="dxa"/>
            <w:hideMark/>
          </w:tcPr>
          <w:p w14:paraId="364B9A0B" w14:textId="77777777" w:rsidR="006A13FF" w:rsidRPr="00B53CFE"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B53CFE">
              <w:rPr>
                <w:rFonts w:asciiTheme="minorHAnsi" w:eastAsia="Times New Roman" w:hAnsiTheme="minorHAnsi" w:cstheme="minorHAnsi"/>
                <w:lang w:eastAsia="es-SV"/>
              </w:rPr>
              <w:t>100.00</w:t>
            </w:r>
          </w:p>
        </w:tc>
      </w:tr>
      <w:tr w:rsidR="006A13FF" w:rsidRPr="00B53CFE" w14:paraId="3DB3D50F" w14:textId="77777777" w:rsidTr="004242E1">
        <w:trPr>
          <w:trHeight w:val="2700"/>
        </w:trPr>
        <w:tc>
          <w:tcPr>
            <w:cnfStyle w:val="001000000000" w:firstRow="0" w:lastRow="0" w:firstColumn="1" w:lastColumn="0" w:oddVBand="0" w:evenVBand="0" w:oddHBand="0" w:evenHBand="0" w:firstRowFirstColumn="0" w:firstRowLastColumn="0" w:lastRowFirstColumn="0" w:lastRowLastColumn="0"/>
            <w:tcW w:w="1867" w:type="dxa"/>
            <w:vMerge/>
            <w:tcBorders>
              <w:bottom w:val="single" w:sz="4" w:space="0" w:color="auto"/>
            </w:tcBorders>
            <w:shd w:val="clear" w:color="auto" w:fill="DBE5F1" w:themeFill="accent1" w:themeFillTint="33"/>
            <w:hideMark/>
          </w:tcPr>
          <w:p w14:paraId="6A903BFF" w14:textId="77777777" w:rsidR="006A13FF" w:rsidRPr="00B53CFE" w:rsidRDefault="006A13FF" w:rsidP="0076199E">
            <w:pPr>
              <w:rPr>
                <w:rFonts w:asciiTheme="minorHAnsi" w:eastAsia="Times New Roman" w:hAnsiTheme="minorHAnsi" w:cstheme="minorHAnsi"/>
                <w:b/>
                <w:bCs/>
                <w:i w:val="0"/>
                <w:iCs w:val="0"/>
                <w:color w:val="000000"/>
                <w:sz w:val="22"/>
                <w:lang w:eastAsia="es-SV"/>
              </w:rPr>
            </w:pPr>
          </w:p>
        </w:tc>
        <w:tc>
          <w:tcPr>
            <w:tcW w:w="5670" w:type="dxa"/>
            <w:tcBorders>
              <w:bottom w:val="single" w:sz="4" w:space="0" w:color="auto"/>
            </w:tcBorders>
            <w:hideMark/>
          </w:tcPr>
          <w:p w14:paraId="2F5F1962" w14:textId="77777777" w:rsidR="0078020E" w:rsidRDefault="006A13FF" w:rsidP="0078020E">
            <w:pPr>
              <w:spacing w:after="8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B53CFE">
              <w:rPr>
                <w:rFonts w:asciiTheme="minorHAnsi" w:eastAsia="Times New Roman" w:hAnsiTheme="minorHAnsi" w:cstheme="minorHAnsi"/>
                <w:color w:val="000000"/>
                <w:lang w:eastAsia="es-SV"/>
              </w:rPr>
              <w:t xml:space="preserve">Acciones de incidencia: </w:t>
            </w:r>
          </w:p>
          <w:p w14:paraId="1688FE43" w14:textId="77777777" w:rsidR="0078020E" w:rsidRDefault="006A13FF" w:rsidP="0078020E">
            <w:pPr>
              <w:spacing w:after="80"/>
              <w:ind w:left="294" w:hanging="28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B53CFE">
              <w:rPr>
                <w:rFonts w:asciiTheme="minorHAnsi" w:eastAsia="Times New Roman" w:hAnsiTheme="minorHAnsi" w:cstheme="minorHAnsi"/>
                <w:color w:val="000000"/>
                <w:lang w:eastAsia="es-SV"/>
              </w:rPr>
              <w:t xml:space="preserve">1) Ruta interinstitucional para las Personas Adultas Mayores víctimas de violencia, abuso, maltrato, negligencia y abandono. </w:t>
            </w:r>
          </w:p>
          <w:p w14:paraId="2CAB96E8" w14:textId="77777777" w:rsidR="0078020E" w:rsidRDefault="006A13FF" w:rsidP="0078020E">
            <w:pPr>
              <w:spacing w:after="80"/>
              <w:ind w:left="294" w:hanging="28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B53CFE">
              <w:rPr>
                <w:rFonts w:asciiTheme="minorHAnsi" w:eastAsia="Times New Roman" w:hAnsiTheme="minorHAnsi" w:cstheme="minorHAnsi"/>
                <w:color w:val="000000"/>
                <w:lang w:eastAsia="es-SV"/>
              </w:rPr>
              <w:t xml:space="preserve">2) Reglamento de la Ley Especial para la protección de los derechos de la persona adulta mayor; </w:t>
            </w:r>
          </w:p>
          <w:p w14:paraId="337D0EA6" w14:textId="77777777" w:rsidR="0078020E" w:rsidRDefault="006A13FF" w:rsidP="0078020E">
            <w:pPr>
              <w:spacing w:after="80"/>
              <w:ind w:left="294" w:hanging="28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B53CFE">
              <w:rPr>
                <w:rFonts w:asciiTheme="minorHAnsi" w:eastAsia="Times New Roman" w:hAnsiTheme="minorHAnsi" w:cstheme="minorHAnsi"/>
                <w:color w:val="000000"/>
                <w:lang w:eastAsia="es-SV"/>
              </w:rPr>
              <w:t xml:space="preserve">3) Seguimiento al cumplimiento a la Convención Interamericana sobre la protección de los derechos humanos de Personas Mayores; </w:t>
            </w:r>
          </w:p>
          <w:p w14:paraId="3A5A86BF" w14:textId="4DC902CB" w:rsidR="006A13FF" w:rsidRPr="00B53CFE" w:rsidRDefault="006A13FF" w:rsidP="0078020E">
            <w:pPr>
              <w:spacing w:after="80"/>
              <w:ind w:left="294" w:hanging="28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B53CFE">
              <w:rPr>
                <w:rFonts w:asciiTheme="minorHAnsi" w:eastAsia="Times New Roman" w:hAnsiTheme="minorHAnsi" w:cstheme="minorHAnsi"/>
                <w:color w:val="000000"/>
                <w:lang w:eastAsia="es-SV"/>
              </w:rPr>
              <w:t xml:space="preserve">4) Seguimiento del cumplimiento de la Ley Especial para la protección de los derechos de la persona adulta mayor;  </w:t>
            </w:r>
          </w:p>
        </w:tc>
        <w:tc>
          <w:tcPr>
            <w:tcW w:w="1418" w:type="dxa"/>
            <w:tcBorders>
              <w:bottom w:val="single" w:sz="4" w:space="0" w:color="auto"/>
            </w:tcBorders>
            <w:hideMark/>
          </w:tcPr>
          <w:p w14:paraId="3DF01073" w14:textId="77777777" w:rsidR="006A13FF" w:rsidRPr="00B53CFE"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B53CFE">
              <w:rPr>
                <w:rFonts w:asciiTheme="minorHAnsi" w:eastAsia="Times New Roman" w:hAnsiTheme="minorHAnsi" w:cstheme="minorHAnsi"/>
                <w:lang w:eastAsia="es-SV"/>
              </w:rPr>
              <w:t>100.00</w:t>
            </w:r>
          </w:p>
        </w:tc>
      </w:tr>
      <w:tr w:rsidR="006A13FF" w:rsidRPr="00B53CFE" w14:paraId="7B7B6A23" w14:textId="77777777" w:rsidTr="004242E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tcBorders>
            <w:hideMark/>
          </w:tcPr>
          <w:p w14:paraId="37016CA7" w14:textId="77777777" w:rsidR="006A13FF" w:rsidRPr="00B53CFE" w:rsidRDefault="006A13FF" w:rsidP="0076199E">
            <w:pPr>
              <w:rPr>
                <w:rFonts w:asciiTheme="minorHAnsi" w:eastAsia="Times New Roman" w:hAnsiTheme="minorHAnsi" w:cstheme="minorHAnsi"/>
                <w:b/>
                <w:bCs/>
                <w:i w:val="0"/>
                <w:iCs w:val="0"/>
                <w:color w:val="000000"/>
                <w:sz w:val="22"/>
                <w:lang w:eastAsia="es-SV"/>
              </w:rPr>
            </w:pPr>
            <w:r w:rsidRPr="00B53CFE">
              <w:rPr>
                <w:rFonts w:asciiTheme="minorHAnsi" w:eastAsia="Times New Roman" w:hAnsiTheme="minorHAnsi" w:cstheme="minorHAnsi"/>
                <w:b/>
                <w:bCs/>
                <w:i w:val="0"/>
                <w:iCs w:val="0"/>
                <w:color w:val="000000"/>
                <w:sz w:val="22"/>
                <w:lang w:eastAsia="es-SV"/>
              </w:rPr>
              <w:lastRenderedPageBreak/>
              <w:t>Procuraduría Adjunta para la Defensa de los Derechos del Medio Ambiente</w:t>
            </w:r>
          </w:p>
        </w:tc>
        <w:tc>
          <w:tcPr>
            <w:tcW w:w="5670" w:type="dxa"/>
            <w:tcBorders>
              <w:top w:val="single" w:sz="4" w:space="0" w:color="auto"/>
            </w:tcBorders>
            <w:hideMark/>
          </w:tcPr>
          <w:p w14:paraId="4CB21217" w14:textId="77777777" w:rsidR="006A13FF" w:rsidRPr="00B53CFE" w:rsidRDefault="006A13FF" w:rsidP="0078020E">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B53CFE">
              <w:rPr>
                <w:rFonts w:asciiTheme="minorHAnsi" w:eastAsia="Times New Roman" w:hAnsiTheme="minorHAnsi" w:cstheme="minorHAnsi"/>
                <w:color w:val="000000"/>
                <w:lang w:eastAsia="es-SV"/>
              </w:rPr>
              <w:t>Implementar una estrategia internacional de coordinación para el abordaje del cambio climático desde las competencias de las instituciones de derechos humanos</w:t>
            </w:r>
          </w:p>
        </w:tc>
        <w:tc>
          <w:tcPr>
            <w:tcW w:w="1418" w:type="dxa"/>
            <w:tcBorders>
              <w:top w:val="single" w:sz="4" w:space="0" w:color="auto"/>
            </w:tcBorders>
            <w:hideMark/>
          </w:tcPr>
          <w:p w14:paraId="666CEADF" w14:textId="77777777" w:rsidR="006A13FF" w:rsidRPr="00B53CFE"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B53CFE">
              <w:rPr>
                <w:rFonts w:asciiTheme="minorHAnsi" w:eastAsia="Times New Roman" w:hAnsiTheme="minorHAnsi" w:cstheme="minorHAnsi"/>
                <w:lang w:eastAsia="es-SV"/>
              </w:rPr>
              <w:t>100.00</w:t>
            </w:r>
          </w:p>
        </w:tc>
      </w:tr>
      <w:tr w:rsidR="006A13FF" w:rsidRPr="00B53CFE" w14:paraId="61ED855C" w14:textId="77777777" w:rsidTr="0076199E">
        <w:trPr>
          <w:trHeight w:val="300"/>
        </w:trPr>
        <w:tc>
          <w:tcPr>
            <w:cnfStyle w:val="001000000000" w:firstRow="0" w:lastRow="0" w:firstColumn="1" w:lastColumn="0" w:oddVBand="0" w:evenVBand="0" w:oddHBand="0" w:evenHBand="0" w:firstRowFirstColumn="0" w:firstRowLastColumn="0" w:lastRowFirstColumn="0" w:lastRowLastColumn="0"/>
            <w:tcW w:w="1867" w:type="dxa"/>
            <w:shd w:val="clear" w:color="auto" w:fill="DBE5F1" w:themeFill="accent1" w:themeFillTint="33"/>
            <w:hideMark/>
          </w:tcPr>
          <w:p w14:paraId="48A3CDF4" w14:textId="77777777" w:rsidR="006A13FF" w:rsidRPr="00B53CFE" w:rsidRDefault="006A13FF" w:rsidP="0076199E">
            <w:pPr>
              <w:rPr>
                <w:rFonts w:asciiTheme="minorHAnsi" w:eastAsia="Times New Roman" w:hAnsiTheme="minorHAnsi" w:cstheme="minorHAnsi"/>
                <w:b/>
                <w:bCs/>
                <w:i w:val="0"/>
                <w:iCs w:val="0"/>
                <w:color w:val="000000"/>
                <w:sz w:val="22"/>
                <w:lang w:eastAsia="es-SV"/>
              </w:rPr>
            </w:pPr>
            <w:r w:rsidRPr="00B53CFE">
              <w:rPr>
                <w:rFonts w:asciiTheme="minorHAnsi" w:eastAsia="Times New Roman" w:hAnsiTheme="minorHAnsi" w:cstheme="minorHAnsi"/>
                <w:b/>
                <w:bCs/>
                <w:i w:val="0"/>
                <w:iCs w:val="0"/>
                <w:color w:val="000000"/>
                <w:sz w:val="22"/>
                <w:lang w:eastAsia="es-SV"/>
              </w:rPr>
              <w:t xml:space="preserve">Delegación Departamental de Morazán </w:t>
            </w:r>
          </w:p>
        </w:tc>
        <w:tc>
          <w:tcPr>
            <w:tcW w:w="5670" w:type="dxa"/>
            <w:noWrap/>
            <w:hideMark/>
          </w:tcPr>
          <w:p w14:paraId="4F20F29D" w14:textId="77777777" w:rsidR="006A13FF" w:rsidRPr="00B53CFE"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B53CFE">
              <w:rPr>
                <w:rFonts w:asciiTheme="minorHAnsi" w:eastAsia="Times New Roman" w:hAnsiTheme="minorHAnsi" w:cstheme="minorHAnsi"/>
                <w:color w:val="000000"/>
                <w:lang w:eastAsia="es-SV"/>
              </w:rPr>
              <w:t>Seguimiento a recomendaciones</w:t>
            </w:r>
          </w:p>
        </w:tc>
        <w:tc>
          <w:tcPr>
            <w:tcW w:w="1418" w:type="dxa"/>
            <w:hideMark/>
          </w:tcPr>
          <w:p w14:paraId="3E085D3B" w14:textId="77777777" w:rsidR="006A13FF" w:rsidRPr="00B53CFE"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B53CFE">
              <w:rPr>
                <w:rFonts w:asciiTheme="minorHAnsi" w:eastAsia="Times New Roman" w:hAnsiTheme="minorHAnsi" w:cstheme="minorHAnsi"/>
                <w:lang w:eastAsia="es-SV"/>
              </w:rPr>
              <w:t>100.00</w:t>
            </w:r>
          </w:p>
        </w:tc>
      </w:tr>
      <w:tr w:rsidR="006A13FF" w:rsidRPr="00B53CFE" w14:paraId="7026AE53" w14:textId="77777777" w:rsidTr="0076199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70220DF5" w14:textId="77777777" w:rsidR="006A13FF" w:rsidRPr="00B53CFE" w:rsidRDefault="006A13FF" w:rsidP="0076199E">
            <w:pPr>
              <w:rPr>
                <w:rFonts w:asciiTheme="minorHAnsi" w:eastAsia="Times New Roman" w:hAnsiTheme="minorHAnsi" w:cstheme="minorHAnsi"/>
                <w:b/>
                <w:bCs/>
                <w:i w:val="0"/>
                <w:iCs w:val="0"/>
                <w:color w:val="000000"/>
                <w:sz w:val="22"/>
                <w:lang w:eastAsia="es-SV"/>
              </w:rPr>
            </w:pPr>
            <w:r w:rsidRPr="00B53CFE">
              <w:rPr>
                <w:rFonts w:asciiTheme="minorHAnsi" w:eastAsia="Times New Roman" w:hAnsiTheme="minorHAnsi" w:cstheme="minorHAnsi"/>
                <w:b/>
                <w:bCs/>
                <w:i w:val="0"/>
                <w:iCs w:val="0"/>
                <w:color w:val="000000"/>
                <w:sz w:val="22"/>
                <w:lang w:eastAsia="es-SV"/>
              </w:rPr>
              <w:t>Departamento de tecnologías de la Información</w:t>
            </w:r>
          </w:p>
        </w:tc>
        <w:tc>
          <w:tcPr>
            <w:tcW w:w="5670" w:type="dxa"/>
            <w:hideMark/>
          </w:tcPr>
          <w:p w14:paraId="657E73A7" w14:textId="77777777" w:rsidR="006A13FF" w:rsidRPr="00B53CFE"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B53CFE">
              <w:rPr>
                <w:rFonts w:asciiTheme="minorHAnsi" w:eastAsia="Times New Roman" w:hAnsiTheme="minorHAnsi" w:cstheme="minorHAnsi"/>
                <w:color w:val="000000"/>
                <w:lang w:eastAsia="es-SV"/>
              </w:rPr>
              <w:t>Mantenimiento y actualización al del Sistema Integrado de Gestión Institucional, innovando 5 mecanismos de protección de Derechos Humanos</w:t>
            </w:r>
          </w:p>
        </w:tc>
        <w:tc>
          <w:tcPr>
            <w:tcW w:w="1418" w:type="dxa"/>
            <w:hideMark/>
          </w:tcPr>
          <w:p w14:paraId="3F27AD0D" w14:textId="77777777" w:rsidR="006A13FF" w:rsidRPr="00B53CFE"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B53CFE">
              <w:rPr>
                <w:rFonts w:asciiTheme="minorHAnsi" w:eastAsia="Times New Roman" w:hAnsiTheme="minorHAnsi" w:cstheme="minorHAnsi"/>
                <w:lang w:eastAsia="es-SV"/>
              </w:rPr>
              <w:t>100.00</w:t>
            </w:r>
          </w:p>
        </w:tc>
      </w:tr>
      <w:tr w:rsidR="006A13FF" w:rsidRPr="00B53CFE" w14:paraId="2C474153" w14:textId="77777777" w:rsidTr="0076199E">
        <w:trPr>
          <w:trHeight w:val="3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16FAA7DB" w14:textId="77777777" w:rsidR="006A13FF" w:rsidRPr="00B53CFE" w:rsidRDefault="006A13FF" w:rsidP="0076199E">
            <w:pPr>
              <w:rPr>
                <w:rFonts w:asciiTheme="minorHAnsi" w:eastAsia="Times New Roman" w:hAnsiTheme="minorHAnsi" w:cstheme="minorHAnsi"/>
                <w:b/>
                <w:bCs/>
                <w:i w:val="0"/>
                <w:iCs w:val="0"/>
                <w:color w:val="000000"/>
                <w:sz w:val="22"/>
                <w:lang w:eastAsia="es-SV"/>
              </w:rPr>
            </w:pPr>
            <w:r w:rsidRPr="00B53CFE">
              <w:rPr>
                <w:rFonts w:asciiTheme="minorHAnsi" w:eastAsia="Times New Roman" w:hAnsiTheme="minorHAnsi" w:cstheme="minorHAnsi"/>
                <w:b/>
                <w:bCs/>
                <w:i w:val="0"/>
                <w:iCs w:val="0"/>
                <w:color w:val="000000"/>
                <w:sz w:val="22"/>
                <w:lang w:eastAsia="es-SV"/>
              </w:rPr>
              <w:t>O-1:</w:t>
            </w:r>
          </w:p>
        </w:tc>
        <w:tc>
          <w:tcPr>
            <w:tcW w:w="5670" w:type="dxa"/>
            <w:noWrap/>
            <w:hideMark/>
          </w:tcPr>
          <w:p w14:paraId="29064038" w14:textId="77777777" w:rsidR="006A13FF" w:rsidRPr="00B53CFE"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s-SV"/>
              </w:rPr>
            </w:pPr>
            <w:r w:rsidRPr="00B53CFE">
              <w:rPr>
                <w:rFonts w:asciiTheme="minorHAnsi" w:eastAsia="Times New Roman" w:hAnsiTheme="minorHAnsi" w:cstheme="minorHAnsi"/>
                <w:b/>
                <w:bCs/>
                <w:color w:val="000000"/>
                <w:lang w:eastAsia="es-SV"/>
              </w:rPr>
              <w:t> </w:t>
            </w:r>
          </w:p>
        </w:tc>
        <w:tc>
          <w:tcPr>
            <w:tcW w:w="1418" w:type="dxa"/>
            <w:hideMark/>
          </w:tcPr>
          <w:p w14:paraId="6FDA7F01" w14:textId="77777777" w:rsidR="006A13FF" w:rsidRPr="00B53CFE"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70C0"/>
                <w:lang w:eastAsia="es-SV"/>
              </w:rPr>
            </w:pPr>
            <w:r w:rsidRPr="00B53CFE">
              <w:rPr>
                <w:rFonts w:asciiTheme="minorHAnsi" w:eastAsia="Times New Roman" w:hAnsiTheme="minorHAnsi" w:cstheme="minorHAnsi"/>
                <w:b/>
                <w:bCs/>
                <w:color w:val="0070C0"/>
                <w:lang w:eastAsia="es-SV"/>
              </w:rPr>
              <w:t>96.30</w:t>
            </w:r>
          </w:p>
        </w:tc>
      </w:tr>
    </w:tbl>
    <w:p w14:paraId="44A1DFA6" w14:textId="77777777" w:rsidR="006A13FF" w:rsidRPr="00713CED" w:rsidRDefault="006A13FF" w:rsidP="006A13FF">
      <w:pPr>
        <w:ind w:left="1410" w:hanging="1410"/>
        <w:rPr>
          <w:rFonts w:asciiTheme="minorHAnsi" w:eastAsia="Times New Roman" w:hAnsiTheme="minorHAnsi" w:cstheme="minorHAnsi"/>
          <w:b/>
          <w:sz w:val="24"/>
          <w:szCs w:val="24"/>
          <w:lang w:val="es-ES_tradnl" w:eastAsia="es-ES"/>
        </w:rPr>
      </w:pPr>
    </w:p>
    <w:p w14:paraId="110DBC9F" w14:textId="77777777" w:rsidR="006A13FF" w:rsidRPr="00713CED" w:rsidRDefault="006A13FF" w:rsidP="006A13FF">
      <w:pPr>
        <w:rPr>
          <w:rFonts w:asciiTheme="minorHAnsi" w:eastAsia="Times New Roman" w:hAnsiTheme="minorHAnsi" w:cstheme="minorHAnsi"/>
          <w:b/>
          <w:sz w:val="24"/>
          <w:szCs w:val="24"/>
          <w:lang w:val="es-ES_tradnl" w:eastAsia="es-ES"/>
        </w:rPr>
      </w:pPr>
      <w:r w:rsidRPr="00713CED">
        <w:rPr>
          <w:rFonts w:asciiTheme="minorHAnsi" w:eastAsia="Times New Roman" w:hAnsiTheme="minorHAnsi" w:cstheme="minorHAnsi"/>
          <w:b/>
          <w:sz w:val="24"/>
          <w:szCs w:val="24"/>
          <w:lang w:val="es-ES_tradnl" w:eastAsia="es-ES"/>
        </w:rPr>
        <w:t xml:space="preserve">R1.1) </w:t>
      </w:r>
      <w:r w:rsidRPr="00713CED">
        <w:rPr>
          <w:rFonts w:asciiTheme="minorHAnsi" w:eastAsia="Times New Roman" w:hAnsiTheme="minorHAnsi" w:cstheme="minorHAnsi"/>
          <w:b/>
          <w:sz w:val="24"/>
          <w:szCs w:val="24"/>
          <w:lang w:val="es-ES_tradnl" w:eastAsia="es-ES"/>
        </w:rPr>
        <w:tab/>
      </w:r>
      <w:r w:rsidRPr="00713CED">
        <w:rPr>
          <w:rFonts w:asciiTheme="minorHAnsi" w:eastAsia="Times New Roman" w:hAnsiTheme="minorHAnsi" w:cstheme="minorHAnsi"/>
          <w:bCs/>
          <w:sz w:val="24"/>
          <w:szCs w:val="24"/>
          <w:lang w:val="es-ES_tradnl" w:eastAsia="es-ES"/>
        </w:rPr>
        <w:t>Servicios prestados por la PDDH a la población con calidad y excelencia.</w:t>
      </w:r>
    </w:p>
    <w:tbl>
      <w:tblPr>
        <w:tblStyle w:val="Tabladelista7concolores-nfasis1"/>
        <w:tblW w:w="8698" w:type="dxa"/>
        <w:tblLook w:val="04A0" w:firstRow="1" w:lastRow="0" w:firstColumn="1" w:lastColumn="0" w:noHBand="0" w:noVBand="1"/>
      </w:tblPr>
      <w:tblGrid>
        <w:gridCol w:w="1838"/>
        <w:gridCol w:w="5500"/>
        <w:gridCol w:w="1360"/>
      </w:tblGrid>
      <w:tr w:rsidR="006A13FF" w:rsidRPr="004242E1" w14:paraId="145FB953" w14:textId="77777777" w:rsidTr="004242E1">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100" w:firstRow="0" w:lastRow="0" w:firstColumn="1" w:lastColumn="0" w:oddVBand="0" w:evenVBand="0" w:oddHBand="0" w:evenHBand="0" w:firstRowFirstColumn="1" w:firstRowLastColumn="0" w:lastRowFirstColumn="0" w:lastRowLastColumn="0"/>
            <w:tcW w:w="1838" w:type="dxa"/>
            <w:tcBorders>
              <w:top w:val="single" w:sz="4" w:space="0" w:color="auto"/>
            </w:tcBorders>
            <w:hideMark/>
          </w:tcPr>
          <w:p w14:paraId="5709E704" w14:textId="77777777" w:rsidR="006A13FF" w:rsidRPr="004242E1" w:rsidRDefault="006A13FF" w:rsidP="0076199E">
            <w:pPr>
              <w:jc w:val="cente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 xml:space="preserve">Unidad Organizativa </w:t>
            </w:r>
          </w:p>
        </w:tc>
        <w:tc>
          <w:tcPr>
            <w:tcW w:w="5500" w:type="dxa"/>
            <w:tcBorders>
              <w:top w:val="single" w:sz="4" w:space="0" w:color="auto"/>
            </w:tcBorders>
            <w:hideMark/>
          </w:tcPr>
          <w:p w14:paraId="31F07AB1" w14:textId="77777777" w:rsidR="006A13FF" w:rsidRPr="004242E1"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Actividades o proyectos</w:t>
            </w:r>
          </w:p>
        </w:tc>
        <w:tc>
          <w:tcPr>
            <w:tcW w:w="1360" w:type="dxa"/>
            <w:tcBorders>
              <w:top w:val="single" w:sz="4" w:space="0" w:color="auto"/>
            </w:tcBorders>
            <w:noWrap/>
            <w:hideMark/>
          </w:tcPr>
          <w:p w14:paraId="719FA3E7" w14:textId="77777777" w:rsidR="006A13FF" w:rsidRPr="004242E1"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 logrado</w:t>
            </w:r>
          </w:p>
        </w:tc>
      </w:tr>
      <w:tr w:rsidR="006A13FF" w:rsidRPr="004242E1" w14:paraId="5198A81C" w14:textId="77777777" w:rsidTr="007619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375567EA"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Procuraduría para la Defensa de los Derechos Humanos</w:t>
            </w:r>
          </w:p>
        </w:tc>
        <w:tc>
          <w:tcPr>
            <w:tcW w:w="5500" w:type="dxa"/>
            <w:hideMark/>
          </w:tcPr>
          <w:p w14:paraId="62804FC7"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Respuesta de solicitudes de usuarios e instituciones</w:t>
            </w:r>
          </w:p>
        </w:tc>
        <w:tc>
          <w:tcPr>
            <w:tcW w:w="1360" w:type="dxa"/>
            <w:hideMark/>
          </w:tcPr>
          <w:p w14:paraId="6F8161FA"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2447EDEE" w14:textId="77777777" w:rsidTr="0076199E">
        <w:trPr>
          <w:trHeight w:val="30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876106A"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14608EF9"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Revisión, elaboración y firma de pronunciamientos</w:t>
            </w:r>
          </w:p>
        </w:tc>
        <w:tc>
          <w:tcPr>
            <w:tcW w:w="1360" w:type="dxa"/>
            <w:hideMark/>
          </w:tcPr>
          <w:p w14:paraId="57599F7A"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45621216" w14:textId="77777777" w:rsidTr="007619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noWrap/>
            <w:hideMark/>
          </w:tcPr>
          <w:p w14:paraId="767F786F"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Departamento de Denuncias</w:t>
            </w:r>
          </w:p>
        </w:tc>
        <w:tc>
          <w:tcPr>
            <w:tcW w:w="5500" w:type="dxa"/>
            <w:noWrap/>
            <w:hideMark/>
          </w:tcPr>
          <w:p w14:paraId="133C2447"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Orientaciones</w:t>
            </w:r>
          </w:p>
        </w:tc>
        <w:tc>
          <w:tcPr>
            <w:tcW w:w="1360" w:type="dxa"/>
            <w:hideMark/>
          </w:tcPr>
          <w:p w14:paraId="05486547"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3E1F075E" w14:textId="77777777" w:rsidTr="0076199E">
        <w:trPr>
          <w:trHeight w:val="30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5E5C9FCC"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noWrap/>
            <w:hideMark/>
          </w:tcPr>
          <w:p w14:paraId="226B2BBB"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Acciones inmediatas</w:t>
            </w:r>
          </w:p>
        </w:tc>
        <w:tc>
          <w:tcPr>
            <w:tcW w:w="1360" w:type="dxa"/>
            <w:hideMark/>
          </w:tcPr>
          <w:p w14:paraId="04795784"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7A32C755" w14:textId="77777777" w:rsidTr="007619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76A85A1"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noWrap/>
            <w:hideMark/>
          </w:tcPr>
          <w:p w14:paraId="5C953B37"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Denuncias</w:t>
            </w:r>
          </w:p>
        </w:tc>
        <w:tc>
          <w:tcPr>
            <w:tcW w:w="1360" w:type="dxa"/>
            <w:hideMark/>
          </w:tcPr>
          <w:p w14:paraId="640DA2FE"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96.00</w:t>
            </w:r>
          </w:p>
        </w:tc>
      </w:tr>
      <w:tr w:rsidR="006A13FF" w:rsidRPr="004242E1" w14:paraId="2618AC22" w14:textId="77777777" w:rsidTr="0076199E">
        <w:trPr>
          <w:trHeight w:val="60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DBE5F1" w:themeFill="accent1" w:themeFillTint="33"/>
            <w:noWrap/>
            <w:hideMark/>
          </w:tcPr>
          <w:p w14:paraId="0915F8A6"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Departamento de Procuración</w:t>
            </w:r>
          </w:p>
        </w:tc>
        <w:tc>
          <w:tcPr>
            <w:tcW w:w="5500" w:type="dxa"/>
            <w:hideMark/>
          </w:tcPr>
          <w:p w14:paraId="2AF0BA05"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Investigar casos de presuntas violaciones a derechos humanos: año 2022 y años anteriores</w:t>
            </w:r>
          </w:p>
        </w:tc>
        <w:tc>
          <w:tcPr>
            <w:tcW w:w="1360" w:type="dxa"/>
            <w:hideMark/>
          </w:tcPr>
          <w:p w14:paraId="701D10C1"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64813C53" w14:textId="77777777" w:rsidTr="0076199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DBE5F1" w:themeFill="accent1" w:themeFillTint="33"/>
            <w:hideMark/>
          </w:tcPr>
          <w:p w14:paraId="1B905D1C"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0C50BCF6"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Realización de diligencias de los casos que se encuentran en investigación en el Departamento de Procuración. </w:t>
            </w:r>
          </w:p>
        </w:tc>
        <w:tc>
          <w:tcPr>
            <w:tcW w:w="1360" w:type="dxa"/>
            <w:hideMark/>
          </w:tcPr>
          <w:p w14:paraId="106DEF47"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465453F5" w14:textId="77777777" w:rsidTr="0076199E">
        <w:trPr>
          <w:trHeight w:val="60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DBE5F1" w:themeFill="accent1" w:themeFillTint="33"/>
            <w:hideMark/>
          </w:tcPr>
          <w:p w14:paraId="4CF42B92"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4E385DB3"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Casos con proyectos de resoluciones finales y resoluciones de archivo firmadas: Año 2021 y años anteriores</w:t>
            </w:r>
          </w:p>
        </w:tc>
        <w:tc>
          <w:tcPr>
            <w:tcW w:w="1360" w:type="dxa"/>
            <w:hideMark/>
          </w:tcPr>
          <w:p w14:paraId="636F77D0"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1B61E719" w14:textId="77777777" w:rsidTr="004242E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C25BF56"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Departamento de Resoluciones</w:t>
            </w:r>
          </w:p>
        </w:tc>
        <w:tc>
          <w:tcPr>
            <w:tcW w:w="5500" w:type="dxa"/>
            <w:hideMark/>
          </w:tcPr>
          <w:p w14:paraId="3F2A1E35"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Elaboración de resoluciones y proyectos de resoluciones </w:t>
            </w:r>
          </w:p>
        </w:tc>
        <w:tc>
          <w:tcPr>
            <w:tcW w:w="1360" w:type="dxa"/>
            <w:hideMark/>
          </w:tcPr>
          <w:p w14:paraId="4DD5BA89"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72E3766F" w14:textId="77777777" w:rsidTr="004242E1">
        <w:trPr>
          <w:trHeight w:val="600"/>
        </w:trPr>
        <w:tc>
          <w:tcPr>
            <w:cnfStyle w:val="001000000000" w:firstRow="0" w:lastRow="0" w:firstColumn="1" w:lastColumn="0" w:oddVBand="0" w:evenVBand="0" w:oddHBand="0" w:evenHBand="0" w:firstRowFirstColumn="0" w:firstRowLastColumn="0" w:lastRowFirstColumn="0" w:lastRowLastColumn="0"/>
            <w:tcW w:w="1838" w:type="dxa"/>
            <w:vMerge w:val="restart"/>
            <w:tcBorders>
              <w:bottom w:val="single" w:sz="4" w:space="0" w:color="auto"/>
            </w:tcBorders>
            <w:shd w:val="clear" w:color="auto" w:fill="DBE5F1" w:themeFill="accent1" w:themeFillTint="33"/>
            <w:noWrap/>
            <w:hideMark/>
          </w:tcPr>
          <w:p w14:paraId="15EB6EF2"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Departamento de Seguimiento</w:t>
            </w:r>
          </w:p>
        </w:tc>
        <w:tc>
          <w:tcPr>
            <w:tcW w:w="5500" w:type="dxa"/>
            <w:hideMark/>
          </w:tcPr>
          <w:p w14:paraId="040BEA9F"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Elaborar y realizar notificaciones de pronunciamientos emitidos</w:t>
            </w:r>
          </w:p>
        </w:tc>
        <w:tc>
          <w:tcPr>
            <w:tcW w:w="1360" w:type="dxa"/>
            <w:hideMark/>
          </w:tcPr>
          <w:p w14:paraId="58348BC9"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6B191B2F" w14:textId="77777777" w:rsidTr="004242E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shd w:val="clear" w:color="auto" w:fill="DBE5F1" w:themeFill="accent1" w:themeFillTint="33"/>
            <w:hideMark/>
          </w:tcPr>
          <w:p w14:paraId="1B43670E"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tcBorders>
              <w:bottom w:val="single" w:sz="4" w:space="0" w:color="auto"/>
            </w:tcBorders>
            <w:hideMark/>
          </w:tcPr>
          <w:p w14:paraId="03D538C4"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Notificar pronunciamientos a solicitud de las Delegaciones Departamentales y otras colaboraciones a Unidades de Sede Central</w:t>
            </w:r>
          </w:p>
        </w:tc>
        <w:tc>
          <w:tcPr>
            <w:tcW w:w="1360" w:type="dxa"/>
            <w:tcBorders>
              <w:bottom w:val="single" w:sz="4" w:space="0" w:color="auto"/>
            </w:tcBorders>
            <w:hideMark/>
          </w:tcPr>
          <w:p w14:paraId="25EF5EEB"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17E677C8" w14:textId="77777777" w:rsidTr="004242E1">
        <w:trPr>
          <w:trHeight w:val="911"/>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shd w:val="clear" w:color="auto" w:fill="DBE5F1" w:themeFill="accent1" w:themeFillTint="33"/>
            <w:hideMark/>
          </w:tcPr>
          <w:p w14:paraId="3D34D4A8"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tcBorders>
              <w:top w:val="single" w:sz="4" w:space="0" w:color="auto"/>
            </w:tcBorders>
            <w:hideMark/>
          </w:tcPr>
          <w:p w14:paraId="2ECF112A" w14:textId="77777777" w:rsidR="006A13FF" w:rsidRPr="004242E1" w:rsidRDefault="006A13FF" w:rsidP="004242E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Realizar acciones de seguimiento a recomendaciones emitidas en pronunciamientos de resoluciones finales e Informes Especiales.</w:t>
            </w:r>
          </w:p>
        </w:tc>
        <w:tc>
          <w:tcPr>
            <w:tcW w:w="1360" w:type="dxa"/>
            <w:tcBorders>
              <w:top w:val="single" w:sz="4" w:space="0" w:color="auto"/>
            </w:tcBorders>
            <w:hideMark/>
          </w:tcPr>
          <w:p w14:paraId="58D253D2"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62.00</w:t>
            </w:r>
          </w:p>
        </w:tc>
      </w:tr>
      <w:tr w:rsidR="006A13FF" w:rsidRPr="004242E1" w14:paraId="338D34DE" w14:textId="77777777" w:rsidTr="004242E1">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shd w:val="clear" w:color="auto" w:fill="DBE5F1" w:themeFill="accent1" w:themeFillTint="33"/>
            <w:hideMark/>
          </w:tcPr>
          <w:p w14:paraId="7F8DFAFC"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tcBorders>
              <w:bottom w:val="single" w:sz="4" w:space="0" w:color="auto"/>
            </w:tcBorders>
            <w:hideMark/>
          </w:tcPr>
          <w:p w14:paraId="777FBFC3" w14:textId="77777777" w:rsidR="004242E1" w:rsidRPr="004242E1" w:rsidRDefault="006A13FF" w:rsidP="004242E1">
            <w:pPr>
              <w:spacing w:after="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Elaborar informes: </w:t>
            </w:r>
          </w:p>
          <w:p w14:paraId="633397D8" w14:textId="77777777" w:rsidR="004242E1" w:rsidRPr="004242E1" w:rsidRDefault="006A13FF" w:rsidP="004242E1">
            <w:pPr>
              <w:spacing w:after="80"/>
              <w:ind w:left="186" w:hanging="284"/>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1) Acciones de protección de los derechos humanos a nivel nacional en forma semestral; </w:t>
            </w:r>
          </w:p>
          <w:p w14:paraId="557BFC3B" w14:textId="77777777" w:rsidR="004242E1" w:rsidRPr="004242E1" w:rsidRDefault="006A13FF" w:rsidP="004242E1">
            <w:pPr>
              <w:spacing w:after="80"/>
              <w:ind w:left="186" w:hanging="284"/>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2) Informe mensual de casos emblemáticos; </w:t>
            </w:r>
          </w:p>
          <w:p w14:paraId="5627B227" w14:textId="77777777" w:rsidR="004242E1" w:rsidRPr="004242E1" w:rsidRDefault="006A13FF" w:rsidP="004242E1">
            <w:pPr>
              <w:spacing w:after="80"/>
              <w:ind w:left="186" w:hanging="284"/>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3) Informe Anual de datos estadísticos a nivel nacional para el Depto. de Realidad Nacional y </w:t>
            </w:r>
          </w:p>
          <w:p w14:paraId="04E292C2" w14:textId="108840B9" w:rsidR="006A13FF" w:rsidRPr="004242E1" w:rsidRDefault="006A13FF" w:rsidP="004242E1">
            <w:pPr>
              <w:spacing w:after="80"/>
              <w:ind w:left="186" w:hanging="284"/>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4) Informes solicitados por la Oficial de Información y 5) otros informes requeridos a nivel interno.</w:t>
            </w:r>
          </w:p>
        </w:tc>
        <w:tc>
          <w:tcPr>
            <w:tcW w:w="1360" w:type="dxa"/>
            <w:hideMark/>
          </w:tcPr>
          <w:p w14:paraId="0324BDAD"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57F8E128" w14:textId="77777777" w:rsidTr="004242E1">
        <w:trPr>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tcBorders>
            <w:hideMark/>
          </w:tcPr>
          <w:p w14:paraId="4B320A22"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Departamento de Observación Preventiva y Atención a Crisis</w:t>
            </w:r>
          </w:p>
        </w:tc>
        <w:tc>
          <w:tcPr>
            <w:tcW w:w="5500" w:type="dxa"/>
            <w:tcBorders>
              <w:top w:val="single" w:sz="4" w:space="0" w:color="auto"/>
            </w:tcBorders>
            <w:noWrap/>
            <w:hideMark/>
          </w:tcPr>
          <w:p w14:paraId="59BB90E4" w14:textId="77777777" w:rsidR="006A13FF" w:rsidRPr="004242E1" w:rsidRDefault="006A13FF" w:rsidP="004242E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Atención a crisis</w:t>
            </w:r>
          </w:p>
        </w:tc>
        <w:tc>
          <w:tcPr>
            <w:tcW w:w="1360" w:type="dxa"/>
            <w:hideMark/>
          </w:tcPr>
          <w:p w14:paraId="0BB2732B"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86.67</w:t>
            </w:r>
          </w:p>
        </w:tc>
      </w:tr>
      <w:tr w:rsidR="006A13FF" w:rsidRPr="004242E1" w14:paraId="39706150" w14:textId="77777777" w:rsidTr="00526E57">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01E29FA4"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6E12FD77"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Mediaciones a solicitud de usuarios e instituciones públicas y privadas</w:t>
            </w:r>
          </w:p>
        </w:tc>
        <w:tc>
          <w:tcPr>
            <w:tcW w:w="1360" w:type="dxa"/>
            <w:hideMark/>
          </w:tcPr>
          <w:p w14:paraId="6992A27C"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45.00</w:t>
            </w:r>
          </w:p>
        </w:tc>
      </w:tr>
      <w:tr w:rsidR="006A13FF" w:rsidRPr="004242E1" w14:paraId="79056750" w14:textId="77777777" w:rsidTr="00526E57">
        <w:trPr>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tcBorders>
              <w:bottom w:val="single" w:sz="4" w:space="0" w:color="auto"/>
            </w:tcBorders>
            <w:hideMark/>
          </w:tcPr>
          <w:p w14:paraId="275213FA"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Departamento de Control de procedimientos</w:t>
            </w:r>
          </w:p>
        </w:tc>
        <w:tc>
          <w:tcPr>
            <w:tcW w:w="5500" w:type="dxa"/>
            <w:hideMark/>
          </w:tcPr>
          <w:p w14:paraId="12D53677"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Atender solicitudes de información: </w:t>
            </w:r>
          </w:p>
        </w:tc>
        <w:tc>
          <w:tcPr>
            <w:tcW w:w="1360" w:type="dxa"/>
            <w:hideMark/>
          </w:tcPr>
          <w:p w14:paraId="18972223"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255FC548" w14:textId="77777777" w:rsidTr="00526E5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hideMark/>
          </w:tcPr>
          <w:p w14:paraId="5F5956A8"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015E48C5"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Elaborar informe de datos estadísticos, requeridos a nivel interno </w:t>
            </w:r>
          </w:p>
        </w:tc>
        <w:tc>
          <w:tcPr>
            <w:tcW w:w="1360" w:type="dxa"/>
            <w:hideMark/>
          </w:tcPr>
          <w:p w14:paraId="191A69F6"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1C52811E" w14:textId="77777777" w:rsidTr="00526E57">
        <w:trPr>
          <w:trHeight w:val="900"/>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hideMark/>
          </w:tcPr>
          <w:p w14:paraId="66202200"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tcBorders>
              <w:bottom w:val="single" w:sz="4" w:space="0" w:color="auto"/>
            </w:tcBorders>
            <w:hideMark/>
          </w:tcPr>
          <w:p w14:paraId="79C53D17"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Administrar desde una perspectiva jurídica, el sistema informático de gestión integrada de protección de derechos humanos con base a la normativa institucional</w:t>
            </w:r>
          </w:p>
        </w:tc>
        <w:tc>
          <w:tcPr>
            <w:tcW w:w="1360" w:type="dxa"/>
            <w:tcBorders>
              <w:bottom w:val="single" w:sz="4" w:space="0" w:color="auto"/>
            </w:tcBorders>
            <w:hideMark/>
          </w:tcPr>
          <w:p w14:paraId="1EC590D8"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119C9CC6" w14:textId="77777777" w:rsidTr="00526E5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tcBorders>
            <w:hideMark/>
          </w:tcPr>
          <w:p w14:paraId="24301CCA"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Procuraduría Adjunta para la Defensa de los Derechos de la Niñez y Juventud</w:t>
            </w:r>
          </w:p>
        </w:tc>
        <w:tc>
          <w:tcPr>
            <w:tcW w:w="5500" w:type="dxa"/>
            <w:tcBorders>
              <w:top w:val="single" w:sz="4" w:space="0" w:color="auto"/>
            </w:tcBorders>
            <w:hideMark/>
          </w:tcPr>
          <w:p w14:paraId="64CD3065"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Monitoreo y Control de expedientes y orientaciones de afectaciones a derechos de la Niñez, Adolescencia y Juventud en sede central de PDDH</w:t>
            </w:r>
          </w:p>
        </w:tc>
        <w:tc>
          <w:tcPr>
            <w:tcW w:w="1360" w:type="dxa"/>
            <w:tcBorders>
              <w:top w:val="single" w:sz="4" w:space="0" w:color="auto"/>
            </w:tcBorders>
            <w:hideMark/>
          </w:tcPr>
          <w:p w14:paraId="2EC689AE"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3295F984" w14:textId="77777777" w:rsidTr="0076199E">
        <w:trPr>
          <w:trHeight w:val="120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0371320"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1BE57923"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Monitoreo y Control de expedientes y orientaciones por mes, de afectaciones en derechos de la Niñez, Adolescencia y Juventud, recibidas en Delegaciones Departamentales de PDDH</w:t>
            </w:r>
          </w:p>
        </w:tc>
        <w:tc>
          <w:tcPr>
            <w:tcW w:w="1360" w:type="dxa"/>
            <w:hideMark/>
          </w:tcPr>
          <w:p w14:paraId="4D64E445"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2A47C805" w14:textId="77777777" w:rsidTr="007619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3E921D9C"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Procuraduría Adjunta para la Defensa de los Derechos de la Mujer y Familia</w:t>
            </w:r>
          </w:p>
        </w:tc>
        <w:tc>
          <w:tcPr>
            <w:tcW w:w="5500" w:type="dxa"/>
            <w:hideMark/>
          </w:tcPr>
          <w:p w14:paraId="0686CFA7"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Atención especializada a mujeres</w:t>
            </w:r>
          </w:p>
        </w:tc>
        <w:tc>
          <w:tcPr>
            <w:tcW w:w="1360" w:type="dxa"/>
            <w:hideMark/>
          </w:tcPr>
          <w:p w14:paraId="7CD8F54F"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2B537944" w14:textId="77777777" w:rsidTr="004242E1">
        <w:trPr>
          <w:trHeight w:val="30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1ED12616"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58AECB4B"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Tramitación de casos </w:t>
            </w:r>
          </w:p>
        </w:tc>
        <w:tc>
          <w:tcPr>
            <w:tcW w:w="1360" w:type="dxa"/>
            <w:hideMark/>
          </w:tcPr>
          <w:p w14:paraId="44B9EA04"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60.00</w:t>
            </w:r>
          </w:p>
        </w:tc>
      </w:tr>
      <w:tr w:rsidR="006A13FF" w:rsidRPr="004242E1" w14:paraId="49D4D47C" w14:textId="77777777" w:rsidTr="004242E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38" w:type="dxa"/>
            <w:vMerge w:val="restart"/>
            <w:tcBorders>
              <w:bottom w:val="single" w:sz="4" w:space="0" w:color="auto"/>
            </w:tcBorders>
            <w:hideMark/>
          </w:tcPr>
          <w:p w14:paraId="3C5FE910"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 xml:space="preserve">Unidad de Atención </w:t>
            </w:r>
            <w:r w:rsidRPr="004242E1">
              <w:rPr>
                <w:rFonts w:asciiTheme="minorHAnsi" w:eastAsia="Times New Roman" w:hAnsiTheme="minorHAnsi" w:cstheme="minorHAnsi"/>
                <w:b/>
                <w:bCs/>
                <w:i w:val="0"/>
                <w:iCs w:val="0"/>
                <w:color w:val="000000"/>
                <w:sz w:val="22"/>
                <w:lang w:eastAsia="es-SV"/>
              </w:rPr>
              <w:lastRenderedPageBreak/>
              <w:t>Especializada para las mujeres víctimas de violencia</w:t>
            </w:r>
          </w:p>
        </w:tc>
        <w:tc>
          <w:tcPr>
            <w:tcW w:w="5500" w:type="dxa"/>
            <w:tcBorders>
              <w:bottom w:val="single" w:sz="4" w:space="0" w:color="auto"/>
            </w:tcBorders>
            <w:hideMark/>
          </w:tcPr>
          <w:p w14:paraId="467CEFF7"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lastRenderedPageBreak/>
              <w:t>Atención especializada en materia de tutela a víctimas de violencia contra la mujer</w:t>
            </w:r>
          </w:p>
        </w:tc>
        <w:tc>
          <w:tcPr>
            <w:tcW w:w="1360" w:type="dxa"/>
            <w:tcBorders>
              <w:bottom w:val="single" w:sz="4" w:space="0" w:color="auto"/>
            </w:tcBorders>
            <w:hideMark/>
          </w:tcPr>
          <w:p w14:paraId="420EB8D0"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7FCD63E0" w14:textId="77777777" w:rsidTr="004242E1">
        <w:trPr>
          <w:trHeight w:val="630"/>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hideMark/>
          </w:tcPr>
          <w:p w14:paraId="04E8797C"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tcBorders>
              <w:top w:val="single" w:sz="4" w:space="0" w:color="auto"/>
            </w:tcBorders>
            <w:hideMark/>
          </w:tcPr>
          <w:p w14:paraId="658934C1"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Atención psicológica especializada a víctimas de violencia contra la mujer</w:t>
            </w:r>
          </w:p>
        </w:tc>
        <w:tc>
          <w:tcPr>
            <w:tcW w:w="1360" w:type="dxa"/>
            <w:tcBorders>
              <w:top w:val="single" w:sz="4" w:space="0" w:color="auto"/>
            </w:tcBorders>
            <w:hideMark/>
          </w:tcPr>
          <w:p w14:paraId="5BB9BE7B"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049F8228" w14:textId="77777777" w:rsidTr="004242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hideMark/>
          </w:tcPr>
          <w:p w14:paraId="057D777F"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noWrap/>
            <w:hideMark/>
          </w:tcPr>
          <w:p w14:paraId="395E0500" w14:textId="77777777" w:rsidR="006A13FF" w:rsidRPr="004242E1" w:rsidRDefault="006A13FF" w:rsidP="004242E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Tramitación de casos</w:t>
            </w:r>
          </w:p>
        </w:tc>
        <w:tc>
          <w:tcPr>
            <w:tcW w:w="1360" w:type="dxa"/>
            <w:hideMark/>
          </w:tcPr>
          <w:p w14:paraId="66F29DE0"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2983AB1B" w14:textId="77777777" w:rsidTr="004242E1">
        <w:trPr>
          <w:trHeight w:val="51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bottom w:val="single" w:sz="4" w:space="0" w:color="auto"/>
            </w:tcBorders>
            <w:hideMark/>
          </w:tcPr>
          <w:p w14:paraId="7650DB98"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Procuraduría Adjunta para la Defensa de los Derechos Económicos, Sociales y Culturales.</w:t>
            </w:r>
          </w:p>
        </w:tc>
        <w:tc>
          <w:tcPr>
            <w:tcW w:w="5500" w:type="dxa"/>
            <w:hideMark/>
          </w:tcPr>
          <w:p w14:paraId="170556B9" w14:textId="77777777" w:rsidR="006A13FF" w:rsidRPr="004242E1" w:rsidRDefault="006A13FF" w:rsidP="004242E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Atención a usuarios (individuales o colectivos)</w:t>
            </w:r>
          </w:p>
        </w:tc>
        <w:tc>
          <w:tcPr>
            <w:tcW w:w="1360" w:type="dxa"/>
            <w:hideMark/>
          </w:tcPr>
          <w:p w14:paraId="42DCBE77"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6C657C50" w14:textId="77777777" w:rsidTr="004242E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hideMark/>
          </w:tcPr>
          <w:p w14:paraId="3B47F669"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52C4FE8C" w14:textId="77777777" w:rsidR="006A13FF" w:rsidRPr="004242E1" w:rsidRDefault="006A13FF" w:rsidP="004242E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Revisar y firmar oficios</w:t>
            </w:r>
          </w:p>
        </w:tc>
        <w:tc>
          <w:tcPr>
            <w:tcW w:w="1360" w:type="dxa"/>
            <w:hideMark/>
          </w:tcPr>
          <w:p w14:paraId="6A6629FB"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11EBDB87" w14:textId="77777777" w:rsidTr="004242E1">
        <w:trPr>
          <w:trHeight w:val="630"/>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hideMark/>
          </w:tcPr>
          <w:p w14:paraId="0C5F0C1E"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35608289" w14:textId="77777777" w:rsidR="006A13FF" w:rsidRPr="004242E1" w:rsidRDefault="006A13FF" w:rsidP="004242E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Revisar y firmar resoluciones</w:t>
            </w:r>
          </w:p>
        </w:tc>
        <w:tc>
          <w:tcPr>
            <w:tcW w:w="1360" w:type="dxa"/>
            <w:hideMark/>
          </w:tcPr>
          <w:p w14:paraId="527C9EFB"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75.00</w:t>
            </w:r>
          </w:p>
        </w:tc>
      </w:tr>
      <w:tr w:rsidR="006A13FF" w:rsidRPr="004242E1" w14:paraId="57005737" w14:textId="77777777" w:rsidTr="004242E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bottom w:val="single" w:sz="4" w:space="0" w:color="auto"/>
            </w:tcBorders>
            <w:hideMark/>
          </w:tcPr>
          <w:p w14:paraId="20518371"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Procuraduría Adjunta para la Defensa de los Derechos del Medio Ambiente</w:t>
            </w:r>
          </w:p>
        </w:tc>
        <w:tc>
          <w:tcPr>
            <w:tcW w:w="5500" w:type="dxa"/>
            <w:hideMark/>
          </w:tcPr>
          <w:p w14:paraId="722C3EC5" w14:textId="77777777" w:rsidR="006A13FF" w:rsidRPr="004242E1" w:rsidRDefault="006A13FF" w:rsidP="004242E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Tramitación y seguimiento de casos o situaciones donde se presumen violaciones al derecho al medio ambiente</w:t>
            </w:r>
          </w:p>
        </w:tc>
        <w:tc>
          <w:tcPr>
            <w:tcW w:w="1360" w:type="dxa"/>
            <w:hideMark/>
          </w:tcPr>
          <w:p w14:paraId="2670F8AA"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5FB1E13D" w14:textId="77777777" w:rsidTr="004242E1">
        <w:trPr>
          <w:trHeight w:val="600"/>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hideMark/>
          </w:tcPr>
          <w:p w14:paraId="431EC16E"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0DEF7ABF" w14:textId="77777777" w:rsidR="006A13FF" w:rsidRPr="004242E1" w:rsidRDefault="006A13FF" w:rsidP="004242E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Directrices para tramitación de casos ambientales y de Gestión de Riesgos de Desastres</w:t>
            </w:r>
          </w:p>
        </w:tc>
        <w:tc>
          <w:tcPr>
            <w:tcW w:w="1360" w:type="dxa"/>
            <w:hideMark/>
          </w:tcPr>
          <w:p w14:paraId="3744A670"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0C945EA4" w14:textId="77777777" w:rsidTr="004242E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hideMark/>
          </w:tcPr>
          <w:p w14:paraId="461AD719"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Procuraduría Adjunta para la Defensa de los Derechos de las personas Migrantes y Seguridad Ciudadana</w:t>
            </w:r>
          </w:p>
        </w:tc>
        <w:tc>
          <w:tcPr>
            <w:tcW w:w="5500" w:type="dxa"/>
            <w:hideMark/>
          </w:tcPr>
          <w:p w14:paraId="0EBAB02E" w14:textId="77777777" w:rsidR="006A13FF" w:rsidRPr="004242E1" w:rsidRDefault="006A13FF" w:rsidP="004242E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Acompañamiento de casos emblemáticos en ejecuciones extrajudiciales y desapariciones forzadas</w:t>
            </w:r>
          </w:p>
        </w:tc>
        <w:tc>
          <w:tcPr>
            <w:tcW w:w="1360" w:type="dxa"/>
            <w:hideMark/>
          </w:tcPr>
          <w:p w14:paraId="2B057CE0"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4DCCD292" w14:textId="77777777" w:rsidTr="00526E57">
        <w:trPr>
          <w:trHeight w:val="6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hideMark/>
          </w:tcPr>
          <w:p w14:paraId="32FF7513"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Departamento de Atención a Personas Desplazadas y Personas Migrantes</w:t>
            </w:r>
          </w:p>
        </w:tc>
        <w:tc>
          <w:tcPr>
            <w:tcW w:w="5500" w:type="dxa"/>
            <w:tcBorders>
              <w:bottom w:val="single" w:sz="4" w:space="0" w:color="auto"/>
            </w:tcBorders>
            <w:noWrap/>
            <w:hideMark/>
          </w:tcPr>
          <w:p w14:paraId="0D3B15EC"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Acompañamiento a víctimas </w:t>
            </w:r>
          </w:p>
        </w:tc>
        <w:tc>
          <w:tcPr>
            <w:tcW w:w="1360" w:type="dxa"/>
            <w:tcBorders>
              <w:bottom w:val="single" w:sz="4" w:space="0" w:color="auto"/>
            </w:tcBorders>
            <w:hideMark/>
          </w:tcPr>
          <w:p w14:paraId="2EC4C52B"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0018B855" w14:textId="77777777" w:rsidTr="00526E5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hideMark/>
          </w:tcPr>
          <w:p w14:paraId="45B6FD9C"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Departamento de Verificación Penitenciaria</w:t>
            </w:r>
          </w:p>
        </w:tc>
        <w:tc>
          <w:tcPr>
            <w:tcW w:w="5500" w:type="dxa"/>
            <w:tcBorders>
              <w:top w:val="single" w:sz="4" w:space="0" w:color="auto"/>
            </w:tcBorders>
            <w:hideMark/>
          </w:tcPr>
          <w:p w14:paraId="182C29F5"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Atenciones a víctimas y denunciantes de violaciones a derechos de personas privadas de libertad</w:t>
            </w:r>
          </w:p>
        </w:tc>
        <w:tc>
          <w:tcPr>
            <w:tcW w:w="1360" w:type="dxa"/>
            <w:tcBorders>
              <w:top w:val="single" w:sz="4" w:space="0" w:color="auto"/>
            </w:tcBorders>
            <w:hideMark/>
          </w:tcPr>
          <w:p w14:paraId="71525F23"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1A5BF5FD" w14:textId="77777777" w:rsidTr="004242E1">
        <w:trPr>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bottom w:val="single" w:sz="4" w:space="0" w:color="auto"/>
            </w:tcBorders>
            <w:hideMark/>
          </w:tcPr>
          <w:p w14:paraId="4F6436AC"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Coordinación de Delegaciones</w:t>
            </w:r>
          </w:p>
        </w:tc>
        <w:tc>
          <w:tcPr>
            <w:tcW w:w="5500" w:type="dxa"/>
            <w:hideMark/>
          </w:tcPr>
          <w:p w14:paraId="52923B40"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Atención a las víctimas.</w:t>
            </w:r>
          </w:p>
        </w:tc>
        <w:tc>
          <w:tcPr>
            <w:tcW w:w="1360" w:type="dxa"/>
            <w:hideMark/>
          </w:tcPr>
          <w:p w14:paraId="4EF7FAC3"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563E58FD" w14:textId="77777777" w:rsidTr="004242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hideMark/>
          </w:tcPr>
          <w:p w14:paraId="54F8BB02"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652B1C3B"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Acciones de Protección para presuntas víctimas.</w:t>
            </w:r>
          </w:p>
        </w:tc>
        <w:tc>
          <w:tcPr>
            <w:tcW w:w="1360" w:type="dxa"/>
            <w:hideMark/>
          </w:tcPr>
          <w:p w14:paraId="41E701D6"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80.00</w:t>
            </w:r>
          </w:p>
        </w:tc>
      </w:tr>
      <w:tr w:rsidR="006A13FF" w:rsidRPr="004242E1" w14:paraId="1919C13B" w14:textId="77777777" w:rsidTr="004242E1">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hideMark/>
          </w:tcPr>
          <w:p w14:paraId="30E8D17B"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Delegaciones Departamentales</w:t>
            </w:r>
          </w:p>
        </w:tc>
        <w:tc>
          <w:tcPr>
            <w:tcW w:w="5500" w:type="dxa"/>
            <w:tcBorders>
              <w:bottom w:val="single" w:sz="4" w:space="0" w:color="auto"/>
            </w:tcBorders>
            <w:hideMark/>
          </w:tcPr>
          <w:p w14:paraId="6EB920EA"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Atención a usuarios y usuarias</w:t>
            </w:r>
          </w:p>
        </w:tc>
        <w:tc>
          <w:tcPr>
            <w:tcW w:w="1360" w:type="dxa"/>
            <w:tcBorders>
              <w:bottom w:val="single" w:sz="4" w:space="0" w:color="auto"/>
            </w:tcBorders>
            <w:hideMark/>
          </w:tcPr>
          <w:p w14:paraId="4F30AAEA"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93.19</w:t>
            </w:r>
          </w:p>
        </w:tc>
      </w:tr>
      <w:tr w:rsidR="006A13FF" w:rsidRPr="004242E1" w14:paraId="5D5A8F39" w14:textId="77777777" w:rsidTr="004242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hideMark/>
          </w:tcPr>
          <w:p w14:paraId="0C16AF55" w14:textId="77777777" w:rsidR="006A13FF" w:rsidRPr="004242E1" w:rsidRDefault="006A13FF" w:rsidP="0076199E">
            <w:pPr>
              <w:rPr>
                <w:rFonts w:asciiTheme="minorHAnsi" w:eastAsia="Times New Roman" w:hAnsiTheme="minorHAnsi" w:cstheme="minorHAnsi"/>
                <w:b/>
                <w:bCs/>
                <w:i w:val="0"/>
                <w:iCs w:val="0"/>
                <w:color w:val="000000"/>
                <w:sz w:val="22"/>
                <w:lang w:eastAsia="es-SV"/>
              </w:rPr>
            </w:pPr>
            <w:r w:rsidRPr="004242E1">
              <w:rPr>
                <w:rFonts w:asciiTheme="minorHAnsi" w:eastAsia="Times New Roman" w:hAnsiTheme="minorHAnsi" w:cstheme="minorHAnsi"/>
                <w:b/>
                <w:bCs/>
                <w:i w:val="0"/>
                <w:iCs w:val="0"/>
                <w:color w:val="000000"/>
                <w:sz w:val="22"/>
                <w:lang w:eastAsia="es-SV"/>
              </w:rPr>
              <w:t>R 1.1</w:t>
            </w:r>
          </w:p>
        </w:tc>
        <w:tc>
          <w:tcPr>
            <w:tcW w:w="5500" w:type="dxa"/>
            <w:tcBorders>
              <w:top w:val="single" w:sz="4" w:space="0" w:color="auto"/>
              <w:bottom w:val="single" w:sz="4" w:space="0" w:color="auto"/>
            </w:tcBorders>
            <w:hideMark/>
          </w:tcPr>
          <w:p w14:paraId="5D50FA83"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s-SV"/>
              </w:rPr>
            </w:pPr>
            <w:r w:rsidRPr="004242E1">
              <w:rPr>
                <w:rFonts w:asciiTheme="minorHAnsi" w:eastAsia="Times New Roman" w:hAnsiTheme="minorHAnsi" w:cstheme="minorHAnsi"/>
                <w:b/>
                <w:bCs/>
                <w:color w:val="000000"/>
                <w:lang w:eastAsia="es-SV"/>
              </w:rPr>
              <w:t> </w:t>
            </w:r>
          </w:p>
        </w:tc>
        <w:tc>
          <w:tcPr>
            <w:tcW w:w="1360" w:type="dxa"/>
            <w:tcBorders>
              <w:top w:val="single" w:sz="4" w:space="0" w:color="auto"/>
              <w:bottom w:val="single" w:sz="4" w:space="0" w:color="auto"/>
            </w:tcBorders>
            <w:hideMark/>
          </w:tcPr>
          <w:p w14:paraId="06A75AFF"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70C0"/>
                <w:lang w:eastAsia="es-SV"/>
              </w:rPr>
            </w:pPr>
            <w:r w:rsidRPr="004242E1">
              <w:rPr>
                <w:rFonts w:asciiTheme="minorHAnsi" w:eastAsia="Times New Roman" w:hAnsiTheme="minorHAnsi" w:cstheme="minorHAnsi"/>
                <w:b/>
                <w:bCs/>
                <w:color w:val="0070C0"/>
                <w:lang w:eastAsia="es-SV"/>
              </w:rPr>
              <w:t>94.38</w:t>
            </w:r>
          </w:p>
        </w:tc>
      </w:tr>
    </w:tbl>
    <w:p w14:paraId="76356C73" w14:textId="77777777" w:rsidR="006A13FF" w:rsidRPr="00713CED" w:rsidRDefault="006A13FF" w:rsidP="006A13FF">
      <w:pPr>
        <w:rPr>
          <w:rFonts w:asciiTheme="minorHAnsi" w:eastAsia="Times New Roman" w:hAnsiTheme="minorHAnsi" w:cstheme="minorHAnsi"/>
          <w:b/>
          <w:sz w:val="24"/>
          <w:szCs w:val="24"/>
          <w:lang w:val="es-ES_tradnl" w:eastAsia="es-ES"/>
        </w:rPr>
      </w:pPr>
    </w:p>
    <w:p w14:paraId="222F99DB" w14:textId="77777777" w:rsidR="006A13FF" w:rsidRPr="00713CED" w:rsidRDefault="006A13FF" w:rsidP="006A13FF">
      <w:pPr>
        <w:rPr>
          <w:rFonts w:asciiTheme="minorHAnsi" w:eastAsia="Times New Roman" w:hAnsiTheme="minorHAnsi" w:cstheme="minorHAnsi"/>
          <w:b/>
          <w:sz w:val="24"/>
          <w:szCs w:val="24"/>
          <w:lang w:val="es-ES_tradnl" w:eastAsia="es-ES"/>
        </w:rPr>
      </w:pPr>
      <w:r w:rsidRPr="00713CED">
        <w:rPr>
          <w:rFonts w:asciiTheme="minorHAnsi" w:eastAsia="Times New Roman" w:hAnsiTheme="minorHAnsi" w:cstheme="minorHAnsi"/>
          <w:b/>
          <w:sz w:val="24"/>
          <w:szCs w:val="24"/>
          <w:lang w:val="es-ES_tradnl" w:eastAsia="es-ES"/>
        </w:rPr>
        <w:t xml:space="preserve">R1.2) </w:t>
      </w:r>
      <w:r w:rsidRPr="00713CED">
        <w:rPr>
          <w:rFonts w:asciiTheme="minorHAnsi" w:eastAsia="Times New Roman" w:hAnsiTheme="minorHAnsi" w:cstheme="minorHAnsi"/>
          <w:bCs/>
          <w:sz w:val="24"/>
          <w:szCs w:val="24"/>
          <w:lang w:val="es-ES_tradnl" w:eastAsia="es-ES"/>
        </w:rPr>
        <w:t>Se cuenta con Protocolos de Actuación para las áreas especializadas en atención de casos.</w:t>
      </w:r>
    </w:p>
    <w:tbl>
      <w:tblPr>
        <w:tblStyle w:val="Tabladelista7concolores-nfasis1"/>
        <w:tblW w:w="9015" w:type="dxa"/>
        <w:tblLook w:val="04A0" w:firstRow="1" w:lastRow="0" w:firstColumn="1" w:lastColumn="0" w:noHBand="0" w:noVBand="1"/>
      </w:tblPr>
      <w:tblGrid>
        <w:gridCol w:w="1980"/>
        <w:gridCol w:w="5675"/>
        <w:gridCol w:w="1360"/>
      </w:tblGrid>
      <w:tr w:rsidR="006A13FF" w:rsidRPr="004242E1" w14:paraId="51711FB6" w14:textId="77777777" w:rsidTr="004242E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0" w:type="dxa"/>
            <w:tcBorders>
              <w:top w:val="single" w:sz="4" w:space="0" w:color="auto"/>
            </w:tcBorders>
            <w:hideMark/>
          </w:tcPr>
          <w:p w14:paraId="172E1DB5"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lastRenderedPageBreak/>
              <w:t xml:space="preserve">Unidad Organizativa </w:t>
            </w:r>
          </w:p>
        </w:tc>
        <w:tc>
          <w:tcPr>
            <w:tcW w:w="5675" w:type="dxa"/>
            <w:tcBorders>
              <w:top w:val="single" w:sz="4" w:space="0" w:color="auto"/>
            </w:tcBorders>
            <w:hideMark/>
          </w:tcPr>
          <w:p w14:paraId="5F36769A" w14:textId="77777777" w:rsidR="006A13FF" w:rsidRPr="004242E1"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Actividades o proyectos</w:t>
            </w:r>
          </w:p>
        </w:tc>
        <w:tc>
          <w:tcPr>
            <w:tcW w:w="1360" w:type="dxa"/>
            <w:tcBorders>
              <w:top w:val="single" w:sz="4" w:space="0" w:color="auto"/>
            </w:tcBorders>
            <w:noWrap/>
            <w:hideMark/>
          </w:tcPr>
          <w:p w14:paraId="4770E795" w14:textId="77777777" w:rsidR="006A13FF" w:rsidRPr="004242E1"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 logrado</w:t>
            </w:r>
          </w:p>
        </w:tc>
      </w:tr>
      <w:tr w:rsidR="006A13FF" w:rsidRPr="004242E1" w14:paraId="4E44103F" w14:textId="77777777" w:rsidTr="004242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4F81BD" w:themeColor="accent1"/>
              <w:bottom w:val="single" w:sz="4" w:space="0" w:color="auto"/>
            </w:tcBorders>
            <w:hideMark/>
          </w:tcPr>
          <w:p w14:paraId="7BDA681F"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Procuraduría Adjunta para la Defensa de los Derechos de las personas Migrantes y Seguridad Ciudadana</w:t>
            </w:r>
          </w:p>
        </w:tc>
        <w:tc>
          <w:tcPr>
            <w:tcW w:w="5675" w:type="dxa"/>
            <w:hideMark/>
          </w:tcPr>
          <w:p w14:paraId="04D979C2"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Revisión actualización de Protocolo</w:t>
            </w:r>
          </w:p>
        </w:tc>
        <w:tc>
          <w:tcPr>
            <w:tcW w:w="1360" w:type="dxa"/>
            <w:hideMark/>
          </w:tcPr>
          <w:p w14:paraId="2620AAC5"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50.00</w:t>
            </w:r>
          </w:p>
        </w:tc>
      </w:tr>
      <w:tr w:rsidR="006A13FF" w:rsidRPr="004242E1" w14:paraId="2283C51B" w14:textId="77777777" w:rsidTr="004242E1">
        <w:trPr>
          <w:trHeight w:val="6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24302212" w14:textId="77777777" w:rsidR="006A13FF" w:rsidRPr="004242E1" w:rsidRDefault="006A13FF" w:rsidP="0076199E">
            <w:pPr>
              <w:rPr>
                <w:rFonts w:asciiTheme="minorHAnsi" w:eastAsia="Times New Roman" w:hAnsiTheme="minorHAnsi" w:cstheme="minorHAnsi"/>
                <w:b/>
                <w:bCs/>
                <w:color w:val="000000"/>
                <w:sz w:val="22"/>
                <w:lang w:eastAsia="es-SV"/>
              </w:rPr>
            </w:pPr>
          </w:p>
        </w:tc>
        <w:tc>
          <w:tcPr>
            <w:tcW w:w="5675" w:type="dxa"/>
            <w:hideMark/>
          </w:tcPr>
          <w:p w14:paraId="6597D691"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Taller de definición de funciones y atribuciones de la Unidad Especializada de Atención Integral a Víctimas</w:t>
            </w:r>
          </w:p>
        </w:tc>
        <w:tc>
          <w:tcPr>
            <w:tcW w:w="1360" w:type="dxa"/>
            <w:hideMark/>
          </w:tcPr>
          <w:p w14:paraId="0D0F6434"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0D21F722" w14:textId="77777777" w:rsidTr="004242E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342D68B6" w14:textId="77777777" w:rsidR="006A13FF" w:rsidRPr="004242E1" w:rsidRDefault="006A13FF" w:rsidP="0076199E">
            <w:pPr>
              <w:rPr>
                <w:rFonts w:asciiTheme="minorHAnsi" w:eastAsia="Times New Roman" w:hAnsiTheme="minorHAnsi" w:cstheme="minorHAnsi"/>
                <w:b/>
                <w:bCs/>
                <w:color w:val="000000"/>
                <w:sz w:val="22"/>
                <w:lang w:eastAsia="es-SV"/>
              </w:rPr>
            </w:pPr>
          </w:p>
        </w:tc>
        <w:tc>
          <w:tcPr>
            <w:tcW w:w="5675" w:type="dxa"/>
            <w:hideMark/>
          </w:tcPr>
          <w:p w14:paraId="4D16E808"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Lineamientos de la atención de casos para las personas migrantes</w:t>
            </w:r>
          </w:p>
        </w:tc>
        <w:tc>
          <w:tcPr>
            <w:tcW w:w="1360" w:type="dxa"/>
            <w:hideMark/>
          </w:tcPr>
          <w:p w14:paraId="02D0538D"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398E7A71" w14:textId="77777777" w:rsidTr="004242E1">
        <w:trPr>
          <w:trHeight w:val="6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6B127B97" w14:textId="77777777" w:rsidR="006A13FF" w:rsidRPr="004242E1" w:rsidRDefault="006A13FF" w:rsidP="0076199E">
            <w:pPr>
              <w:rPr>
                <w:rFonts w:asciiTheme="minorHAnsi" w:eastAsia="Times New Roman" w:hAnsiTheme="minorHAnsi" w:cstheme="minorHAnsi"/>
                <w:b/>
                <w:bCs/>
                <w:color w:val="000000"/>
                <w:sz w:val="22"/>
                <w:lang w:eastAsia="es-SV"/>
              </w:rPr>
            </w:pPr>
          </w:p>
        </w:tc>
        <w:tc>
          <w:tcPr>
            <w:tcW w:w="5675" w:type="dxa"/>
            <w:hideMark/>
          </w:tcPr>
          <w:p w14:paraId="3F1C2F15"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Lineamientos de investigación de casos de personas desaparecidas</w:t>
            </w:r>
          </w:p>
        </w:tc>
        <w:tc>
          <w:tcPr>
            <w:tcW w:w="1360" w:type="dxa"/>
            <w:hideMark/>
          </w:tcPr>
          <w:p w14:paraId="3746FE17"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54A1178C" w14:textId="77777777" w:rsidTr="004242E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29FC22D5"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Departamento de Verificación Penitenciaria</w:t>
            </w:r>
          </w:p>
        </w:tc>
        <w:tc>
          <w:tcPr>
            <w:tcW w:w="5675" w:type="dxa"/>
            <w:tcBorders>
              <w:bottom w:val="single" w:sz="4" w:space="0" w:color="auto"/>
            </w:tcBorders>
            <w:hideMark/>
          </w:tcPr>
          <w:p w14:paraId="48D120CB"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Instructivo del Departamento de Verificación Penitenciaria para la atención de personas familiares de privados de libertad</w:t>
            </w:r>
          </w:p>
        </w:tc>
        <w:tc>
          <w:tcPr>
            <w:tcW w:w="1360" w:type="dxa"/>
            <w:tcBorders>
              <w:bottom w:val="single" w:sz="4" w:space="0" w:color="auto"/>
            </w:tcBorders>
            <w:hideMark/>
          </w:tcPr>
          <w:p w14:paraId="19E3D64D"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4242E1" w14:paraId="226857F6" w14:textId="77777777" w:rsidTr="004242E1">
        <w:trPr>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noWrap/>
            <w:hideMark/>
          </w:tcPr>
          <w:p w14:paraId="43112BF4"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R 1.2</w:t>
            </w:r>
          </w:p>
        </w:tc>
        <w:tc>
          <w:tcPr>
            <w:tcW w:w="5675" w:type="dxa"/>
            <w:tcBorders>
              <w:top w:val="single" w:sz="4" w:space="0" w:color="auto"/>
              <w:bottom w:val="single" w:sz="4" w:space="0" w:color="auto"/>
            </w:tcBorders>
            <w:noWrap/>
            <w:hideMark/>
          </w:tcPr>
          <w:p w14:paraId="04CFFE2B"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s-SV"/>
              </w:rPr>
            </w:pPr>
            <w:r w:rsidRPr="004242E1">
              <w:rPr>
                <w:rFonts w:asciiTheme="minorHAnsi" w:eastAsia="Times New Roman" w:hAnsiTheme="minorHAnsi" w:cstheme="minorHAnsi"/>
                <w:b/>
                <w:bCs/>
                <w:color w:val="000000"/>
                <w:lang w:eastAsia="es-SV"/>
              </w:rPr>
              <w:t> </w:t>
            </w:r>
          </w:p>
        </w:tc>
        <w:tc>
          <w:tcPr>
            <w:tcW w:w="1360" w:type="dxa"/>
            <w:tcBorders>
              <w:top w:val="single" w:sz="4" w:space="0" w:color="auto"/>
              <w:bottom w:val="single" w:sz="4" w:space="0" w:color="auto"/>
            </w:tcBorders>
            <w:hideMark/>
          </w:tcPr>
          <w:p w14:paraId="3A5678E2"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70C0"/>
                <w:lang w:eastAsia="es-SV"/>
              </w:rPr>
            </w:pPr>
            <w:r w:rsidRPr="004242E1">
              <w:rPr>
                <w:rFonts w:asciiTheme="minorHAnsi" w:eastAsia="Times New Roman" w:hAnsiTheme="minorHAnsi" w:cstheme="minorHAnsi"/>
                <w:b/>
                <w:bCs/>
                <w:color w:val="0070C0"/>
                <w:lang w:eastAsia="es-SV"/>
              </w:rPr>
              <w:t>90.00</w:t>
            </w:r>
          </w:p>
        </w:tc>
      </w:tr>
    </w:tbl>
    <w:p w14:paraId="4DFD8066" w14:textId="77777777" w:rsidR="006A13FF" w:rsidRPr="00713CED" w:rsidRDefault="006A13FF" w:rsidP="004242E1">
      <w:pPr>
        <w:spacing w:before="240"/>
        <w:rPr>
          <w:rFonts w:asciiTheme="minorHAnsi" w:eastAsia="Times New Roman" w:hAnsiTheme="minorHAnsi" w:cstheme="minorHAnsi"/>
          <w:bCs/>
          <w:sz w:val="24"/>
          <w:szCs w:val="24"/>
          <w:lang w:val="es-ES_tradnl" w:eastAsia="es-ES"/>
        </w:rPr>
      </w:pPr>
      <w:r w:rsidRPr="00713CED">
        <w:rPr>
          <w:rFonts w:asciiTheme="minorHAnsi" w:eastAsia="Times New Roman" w:hAnsiTheme="minorHAnsi" w:cstheme="minorHAnsi"/>
          <w:b/>
          <w:sz w:val="24"/>
          <w:szCs w:val="24"/>
          <w:lang w:val="es-ES_tradnl" w:eastAsia="es-ES"/>
        </w:rPr>
        <w:t xml:space="preserve">R1.3) </w:t>
      </w:r>
      <w:r w:rsidRPr="00713CED">
        <w:rPr>
          <w:rFonts w:asciiTheme="minorHAnsi" w:eastAsia="Times New Roman" w:hAnsiTheme="minorHAnsi" w:cstheme="minorHAnsi"/>
          <w:bCs/>
          <w:sz w:val="24"/>
          <w:szCs w:val="24"/>
          <w:lang w:val="es-ES_tradnl" w:eastAsia="es-ES"/>
        </w:rPr>
        <w:t>Se cuentan con acciones de monitoreo y verificación para ampliar cobertura territorial y de problemáticas no denunciadas.</w:t>
      </w:r>
    </w:p>
    <w:tbl>
      <w:tblPr>
        <w:tblStyle w:val="Tabladelista7concolores-nfasis1"/>
        <w:tblW w:w="8840" w:type="dxa"/>
        <w:tblLook w:val="04A0" w:firstRow="1" w:lastRow="0" w:firstColumn="1" w:lastColumn="0" w:noHBand="0" w:noVBand="1"/>
      </w:tblPr>
      <w:tblGrid>
        <w:gridCol w:w="2043"/>
        <w:gridCol w:w="5500"/>
        <w:gridCol w:w="1360"/>
      </w:tblGrid>
      <w:tr w:rsidR="006A13FF" w:rsidRPr="00713CED" w14:paraId="4ED7F74F" w14:textId="77777777" w:rsidTr="004242E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980" w:type="dxa"/>
            <w:tcBorders>
              <w:top w:val="single" w:sz="4" w:space="0" w:color="auto"/>
            </w:tcBorders>
            <w:hideMark/>
          </w:tcPr>
          <w:p w14:paraId="11339902" w14:textId="4506E722" w:rsidR="006A13FF" w:rsidRPr="004242E1" w:rsidRDefault="006A13FF" w:rsidP="004242E1">
            <w:pPr>
              <w:jc w:val="cente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Unidad Organizativa</w:t>
            </w:r>
          </w:p>
        </w:tc>
        <w:tc>
          <w:tcPr>
            <w:tcW w:w="5500" w:type="dxa"/>
            <w:tcBorders>
              <w:top w:val="single" w:sz="4" w:space="0" w:color="auto"/>
            </w:tcBorders>
            <w:hideMark/>
          </w:tcPr>
          <w:p w14:paraId="03818DF0" w14:textId="77777777" w:rsidR="006A13FF" w:rsidRPr="004242E1"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Actividades o proyectos</w:t>
            </w:r>
          </w:p>
        </w:tc>
        <w:tc>
          <w:tcPr>
            <w:tcW w:w="1360" w:type="dxa"/>
            <w:tcBorders>
              <w:top w:val="single" w:sz="4" w:space="0" w:color="auto"/>
            </w:tcBorders>
            <w:noWrap/>
            <w:hideMark/>
          </w:tcPr>
          <w:p w14:paraId="1C2EEA1C" w14:textId="77777777" w:rsidR="006A13FF" w:rsidRPr="004242E1"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 logrado</w:t>
            </w:r>
          </w:p>
        </w:tc>
      </w:tr>
      <w:tr w:rsidR="006A13FF" w:rsidRPr="00713CED" w14:paraId="1DDC0B58" w14:textId="77777777" w:rsidTr="004242E1">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4F81BD" w:themeColor="accent1"/>
              <w:bottom w:val="single" w:sz="4" w:space="0" w:color="auto"/>
            </w:tcBorders>
            <w:hideMark/>
          </w:tcPr>
          <w:p w14:paraId="4E3761F2"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Departamento de Observación Preventiva y Atención a Crisis</w:t>
            </w:r>
          </w:p>
        </w:tc>
        <w:tc>
          <w:tcPr>
            <w:tcW w:w="5500" w:type="dxa"/>
            <w:hideMark/>
          </w:tcPr>
          <w:p w14:paraId="3DB56F5C"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Verificación y Observación Preventiva de los conflictos sociales.</w:t>
            </w:r>
          </w:p>
        </w:tc>
        <w:tc>
          <w:tcPr>
            <w:tcW w:w="1360" w:type="dxa"/>
            <w:hideMark/>
          </w:tcPr>
          <w:p w14:paraId="747DEC38"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57.60</w:t>
            </w:r>
          </w:p>
        </w:tc>
      </w:tr>
      <w:tr w:rsidR="006A13FF" w:rsidRPr="00713CED" w14:paraId="35D51F92" w14:textId="77777777" w:rsidTr="004242E1">
        <w:trPr>
          <w:trHeight w:val="854"/>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1DABF122" w14:textId="77777777" w:rsidR="006A13FF" w:rsidRPr="004242E1" w:rsidRDefault="006A13FF" w:rsidP="0076199E">
            <w:pPr>
              <w:rPr>
                <w:rFonts w:asciiTheme="minorHAnsi" w:eastAsia="Times New Roman" w:hAnsiTheme="minorHAnsi" w:cstheme="minorHAnsi"/>
                <w:b/>
                <w:bCs/>
                <w:color w:val="000000"/>
                <w:sz w:val="22"/>
                <w:lang w:eastAsia="es-SV"/>
              </w:rPr>
            </w:pPr>
          </w:p>
        </w:tc>
        <w:tc>
          <w:tcPr>
            <w:tcW w:w="5500" w:type="dxa"/>
            <w:hideMark/>
          </w:tcPr>
          <w:p w14:paraId="684E67BC"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Verificación y Observación Preventiva de protestas de Procesos de Elección de funcionarios de segundo grado (Ministerio Público).</w:t>
            </w:r>
          </w:p>
        </w:tc>
        <w:tc>
          <w:tcPr>
            <w:tcW w:w="1360" w:type="dxa"/>
            <w:hideMark/>
          </w:tcPr>
          <w:p w14:paraId="22EE94F4"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0.00</w:t>
            </w:r>
          </w:p>
        </w:tc>
      </w:tr>
      <w:tr w:rsidR="006A13FF" w:rsidRPr="00713CED" w14:paraId="46EB53B0" w14:textId="77777777" w:rsidTr="004242E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bottom w:val="single" w:sz="4" w:space="0" w:color="auto"/>
            </w:tcBorders>
            <w:hideMark/>
          </w:tcPr>
          <w:p w14:paraId="4C28F017"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Procuraduría Adjunta para la Defensa de los Derechos de la Niñez y Juventud</w:t>
            </w:r>
          </w:p>
        </w:tc>
        <w:tc>
          <w:tcPr>
            <w:tcW w:w="5500" w:type="dxa"/>
            <w:hideMark/>
          </w:tcPr>
          <w:p w14:paraId="598F8A34"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Verificación y Monitoreo en los Centros para la integración, para conocer las condiciones de las y los adolescentes en conflicto con la ley, incluso aquellas y aquellos con medidas. </w:t>
            </w:r>
          </w:p>
        </w:tc>
        <w:tc>
          <w:tcPr>
            <w:tcW w:w="1360" w:type="dxa"/>
            <w:hideMark/>
          </w:tcPr>
          <w:p w14:paraId="72B5E3A6"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713CED" w14:paraId="45E12603" w14:textId="77777777" w:rsidTr="004242E1">
        <w:trPr>
          <w:trHeight w:val="6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4CF64E7E" w14:textId="77777777" w:rsidR="006A13FF" w:rsidRPr="004242E1" w:rsidRDefault="006A13FF" w:rsidP="0076199E">
            <w:pPr>
              <w:rPr>
                <w:rFonts w:asciiTheme="minorHAnsi" w:eastAsia="Times New Roman" w:hAnsiTheme="minorHAnsi" w:cstheme="minorHAnsi"/>
                <w:b/>
                <w:bCs/>
                <w:color w:val="000000"/>
                <w:sz w:val="22"/>
                <w:lang w:eastAsia="es-SV"/>
              </w:rPr>
            </w:pPr>
          </w:p>
        </w:tc>
        <w:tc>
          <w:tcPr>
            <w:tcW w:w="5500" w:type="dxa"/>
            <w:hideMark/>
          </w:tcPr>
          <w:p w14:paraId="202E2386"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Monitoreo y seguimiento al Sistema de Justicia penal juvenil Interinstitucional.</w:t>
            </w:r>
          </w:p>
        </w:tc>
        <w:tc>
          <w:tcPr>
            <w:tcW w:w="1360" w:type="dxa"/>
            <w:hideMark/>
          </w:tcPr>
          <w:p w14:paraId="251586CD"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713CED" w14:paraId="6992B57E" w14:textId="77777777" w:rsidTr="004242E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697C1C20" w14:textId="77777777" w:rsidR="006A13FF" w:rsidRPr="004242E1" w:rsidRDefault="006A13FF" w:rsidP="0076199E">
            <w:pPr>
              <w:rPr>
                <w:rFonts w:asciiTheme="minorHAnsi" w:eastAsia="Times New Roman" w:hAnsiTheme="minorHAnsi" w:cstheme="minorHAnsi"/>
                <w:b/>
                <w:bCs/>
                <w:color w:val="000000"/>
                <w:sz w:val="22"/>
                <w:lang w:eastAsia="es-SV"/>
              </w:rPr>
            </w:pPr>
          </w:p>
        </w:tc>
        <w:tc>
          <w:tcPr>
            <w:tcW w:w="5500" w:type="dxa"/>
            <w:tcBorders>
              <w:bottom w:val="single" w:sz="4" w:space="0" w:color="auto"/>
            </w:tcBorders>
            <w:hideMark/>
          </w:tcPr>
          <w:p w14:paraId="594FEC10" w14:textId="77777777" w:rsidR="006A13FF" w:rsidRPr="004242E1"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Monitoreo y Control de expedientes y orientaciones de afectaciones a derechos de la Primera Infancia, Adolescencia y Juventud en sede central de PDDH</w:t>
            </w:r>
          </w:p>
        </w:tc>
        <w:tc>
          <w:tcPr>
            <w:tcW w:w="1360" w:type="dxa"/>
            <w:tcBorders>
              <w:bottom w:val="single" w:sz="4" w:space="0" w:color="auto"/>
            </w:tcBorders>
            <w:hideMark/>
          </w:tcPr>
          <w:p w14:paraId="6A2005FD"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713CED" w14:paraId="1368A3C7" w14:textId="77777777" w:rsidTr="004242E1">
        <w:trPr>
          <w:trHeight w:val="12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3C4982E8" w14:textId="77777777" w:rsidR="006A13FF" w:rsidRPr="004242E1" w:rsidRDefault="006A13FF" w:rsidP="0076199E">
            <w:pPr>
              <w:rPr>
                <w:rFonts w:asciiTheme="minorHAnsi" w:eastAsia="Times New Roman" w:hAnsiTheme="minorHAnsi" w:cstheme="minorHAnsi"/>
                <w:b/>
                <w:bCs/>
                <w:color w:val="000000"/>
                <w:sz w:val="22"/>
                <w:lang w:eastAsia="es-SV"/>
              </w:rPr>
            </w:pPr>
          </w:p>
        </w:tc>
        <w:tc>
          <w:tcPr>
            <w:tcW w:w="5500" w:type="dxa"/>
            <w:tcBorders>
              <w:top w:val="single" w:sz="4" w:space="0" w:color="auto"/>
              <w:bottom w:val="single" w:sz="4" w:space="0" w:color="auto"/>
            </w:tcBorders>
            <w:hideMark/>
          </w:tcPr>
          <w:p w14:paraId="6B2FD9D7"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Monitoreo y Control de expedientes y orientaciones por mes, de afectaciones en derechos de la Primera Infancia, Adolescencia y Juventud, recibidas en Delegaciones Departamentales de PDDH</w:t>
            </w:r>
          </w:p>
        </w:tc>
        <w:tc>
          <w:tcPr>
            <w:tcW w:w="1360" w:type="dxa"/>
            <w:tcBorders>
              <w:top w:val="single" w:sz="4" w:space="0" w:color="auto"/>
              <w:bottom w:val="single" w:sz="4" w:space="0" w:color="auto"/>
            </w:tcBorders>
            <w:hideMark/>
          </w:tcPr>
          <w:p w14:paraId="25C50BF6"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713CED" w14:paraId="14B16E33" w14:textId="77777777" w:rsidTr="004242E1">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305FC0BE" w14:textId="77777777" w:rsidR="006A13FF" w:rsidRPr="004242E1" w:rsidRDefault="006A13FF" w:rsidP="0076199E">
            <w:pPr>
              <w:rPr>
                <w:rFonts w:asciiTheme="minorHAnsi" w:eastAsia="Times New Roman" w:hAnsiTheme="minorHAnsi" w:cstheme="minorHAnsi"/>
                <w:b/>
                <w:bCs/>
                <w:color w:val="000000"/>
                <w:sz w:val="22"/>
                <w:lang w:eastAsia="es-SV"/>
              </w:rPr>
            </w:pPr>
          </w:p>
        </w:tc>
        <w:tc>
          <w:tcPr>
            <w:tcW w:w="5500" w:type="dxa"/>
            <w:tcBorders>
              <w:top w:val="single" w:sz="4" w:space="0" w:color="auto"/>
            </w:tcBorders>
            <w:hideMark/>
          </w:tcPr>
          <w:p w14:paraId="6471FC62" w14:textId="77777777" w:rsidR="006A13FF" w:rsidRPr="004242E1"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Monitoreo y seguimiento de la situación de la Niñez, adolescentes y Jóvenes, Niñez en conexión con la calle, Niñez no Acompañada, Educación, Salud entre otras temáticas comprendidas en la Normativa Nacional e Internacional. </w:t>
            </w:r>
          </w:p>
        </w:tc>
        <w:tc>
          <w:tcPr>
            <w:tcW w:w="1360" w:type="dxa"/>
            <w:tcBorders>
              <w:top w:val="single" w:sz="4" w:space="0" w:color="auto"/>
            </w:tcBorders>
            <w:hideMark/>
          </w:tcPr>
          <w:p w14:paraId="03EC20C2"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713CED" w14:paraId="56CD215C" w14:textId="77777777" w:rsidTr="004242E1">
        <w:trPr>
          <w:trHeight w:val="6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75DD4515" w14:textId="77777777" w:rsidR="006A13FF" w:rsidRPr="004242E1" w:rsidRDefault="006A13FF" w:rsidP="004242E1">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Procuraduría Adjunta para la Defensa de los Derechos Económicos, Sociales y Culturales.</w:t>
            </w:r>
          </w:p>
        </w:tc>
        <w:tc>
          <w:tcPr>
            <w:tcW w:w="5500" w:type="dxa"/>
            <w:hideMark/>
          </w:tcPr>
          <w:p w14:paraId="44B03D6D" w14:textId="77777777" w:rsidR="006A13FF" w:rsidRPr="004242E1"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Verificaciones/diligencias en instituciones públicas</w:t>
            </w:r>
          </w:p>
        </w:tc>
        <w:tc>
          <w:tcPr>
            <w:tcW w:w="1360" w:type="dxa"/>
            <w:hideMark/>
          </w:tcPr>
          <w:p w14:paraId="38314FBF"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713CED" w14:paraId="5DC6C38B" w14:textId="77777777" w:rsidTr="004242E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1685B17F"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Departamento de VIH y Derechos Humanos</w:t>
            </w:r>
          </w:p>
        </w:tc>
        <w:tc>
          <w:tcPr>
            <w:tcW w:w="5500" w:type="dxa"/>
            <w:hideMark/>
          </w:tcPr>
          <w:p w14:paraId="21F71E45" w14:textId="77777777" w:rsidR="006A13FF" w:rsidRPr="004242E1"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Verificaciones a Instituciones públicas y privadas</w:t>
            </w:r>
          </w:p>
        </w:tc>
        <w:tc>
          <w:tcPr>
            <w:tcW w:w="1360" w:type="dxa"/>
            <w:hideMark/>
          </w:tcPr>
          <w:p w14:paraId="2050FB56"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713CED" w14:paraId="3BF05C37" w14:textId="77777777" w:rsidTr="004242E1">
        <w:trPr>
          <w:trHeight w:val="6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2D489944"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Departamento de Adultos Mayores y Derechos Humanos</w:t>
            </w:r>
          </w:p>
        </w:tc>
        <w:tc>
          <w:tcPr>
            <w:tcW w:w="5500" w:type="dxa"/>
            <w:hideMark/>
          </w:tcPr>
          <w:p w14:paraId="552CA383" w14:textId="77777777" w:rsidR="006A13FF" w:rsidRPr="004242E1"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Verificaciones a Instituciones públicas y privadas</w:t>
            </w:r>
          </w:p>
        </w:tc>
        <w:tc>
          <w:tcPr>
            <w:tcW w:w="1360" w:type="dxa"/>
            <w:hideMark/>
          </w:tcPr>
          <w:p w14:paraId="2C89C251"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713CED" w14:paraId="61525501" w14:textId="77777777" w:rsidTr="004242E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0F0E8C11"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Departamento de Discapacidad y Derechos Humanos</w:t>
            </w:r>
          </w:p>
        </w:tc>
        <w:tc>
          <w:tcPr>
            <w:tcW w:w="5500" w:type="dxa"/>
            <w:hideMark/>
          </w:tcPr>
          <w:p w14:paraId="3C2012BC" w14:textId="77777777" w:rsidR="006A13FF" w:rsidRPr="004242E1"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Verificaciones a Instituciones públicas y privadas</w:t>
            </w:r>
          </w:p>
        </w:tc>
        <w:tc>
          <w:tcPr>
            <w:tcW w:w="1360" w:type="dxa"/>
            <w:hideMark/>
          </w:tcPr>
          <w:p w14:paraId="357B96BB"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713CED" w14:paraId="5C8B193F" w14:textId="77777777" w:rsidTr="004242E1">
        <w:trPr>
          <w:trHeight w:val="6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2E93F5BC"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Departamento de Derecho Humano a la Salud</w:t>
            </w:r>
          </w:p>
        </w:tc>
        <w:tc>
          <w:tcPr>
            <w:tcW w:w="5500" w:type="dxa"/>
            <w:hideMark/>
          </w:tcPr>
          <w:p w14:paraId="7D46F620" w14:textId="3FFDE0F3" w:rsidR="006A13FF" w:rsidRPr="004242E1"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Verificaciones en Instituciones Públicas y Privadas </w:t>
            </w:r>
            <w:r w:rsidR="004242E1" w:rsidRPr="004242E1">
              <w:rPr>
                <w:rFonts w:asciiTheme="minorHAnsi" w:eastAsia="Times New Roman" w:hAnsiTheme="minorHAnsi" w:cstheme="minorHAnsi"/>
                <w:color w:val="000000"/>
                <w:lang w:eastAsia="es-SV"/>
              </w:rPr>
              <w:t>en relación con el</w:t>
            </w:r>
            <w:r w:rsidRPr="004242E1">
              <w:rPr>
                <w:rFonts w:asciiTheme="minorHAnsi" w:eastAsia="Times New Roman" w:hAnsiTheme="minorHAnsi" w:cstheme="minorHAnsi"/>
                <w:color w:val="000000"/>
                <w:lang w:eastAsia="es-SV"/>
              </w:rPr>
              <w:t xml:space="preserve"> derecho humano a la salud </w:t>
            </w:r>
          </w:p>
        </w:tc>
        <w:tc>
          <w:tcPr>
            <w:tcW w:w="1360" w:type="dxa"/>
            <w:hideMark/>
          </w:tcPr>
          <w:p w14:paraId="265D18BF"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40.00</w:t>
            </w:r>
          </w:p>
        </w:tc>
      </w:tr>
      <w:tr w:rsidR="006A13FF" w:rsidRPr="00713CED" w14:paraId="19F89EF9" w14:textId="77777777" w:rsidTr="004242E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5F547920"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Procuraduría Adjunta para la Defensa de los Derechos Civiles e Individuales</w:t>
            </w:r>
          </w:p>
        </w:tc>
        <w:tc>
          <w:tcPr>
            <w:tcW w:w="5500" w:type="dxa"/>
            <w:hideMark/>
          </w:tcPr>
          <w:p w14:paraId="46B7A867" w14:textId="77777777" w:rsidR="006A13FF" w:rsidRPr="004242E1"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Monitoreo del estado de derechos de las víctimas de graves violaciones en el contexto del conflicto armado salvadoreño</w:t>
            </w:r>
          </w:p>
        </w:tc>
        <w:tc>
          <w:tcPr>
            <w:tcW w:w="1360" w:type="dxa"/>
            <w:hideMark/>
          </w:tcPr>
          <w:p w14:paraId="0EC440DA"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0.00</w:t>
            </w:r>
          </w:p>
        </w:tc>
      </w:tr>
      <w:tr w:rsidR="006A13FF" w:rsidRPr="00713CED" w14:paraId="422B4A77" w14:textId="77777777" w:rsidTr="004242E1">
        <w:trPr>
          <w:trHeight w:val="90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bottom w:val="single" w:sz="4" w:space="0" w:color="auto"/>
            </w:tcBorders>
            <w:hideMark/>
          </w:tcPr>
          <w:p w14:paraId="71F77DA3"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Departamento de Fiscalización y Auditoria del Centro de Intervención de las Telecomunicaciones</w:t>
            </w:r>
          </w:p>
        </w:tc>
        <w:tc>
          <w:tcPr>
            <w:tcW w:w="5500" w:type="dxa"/>
            <w:hideMark/>
          </w:tcPr>
          <w:p w14:paraId="3E9BC57C" w14:textId="77777777" w:rsidR="006A13FF" w:rsidRPr="004242E1"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Monitoreo y verificación en el terreno: Centro de Intervención de Telecomunicaciones</w:t>
            </w:r>
          </w:p>
        </w:tc>
        <w:tc>
          <w:tcPr>
            <w:tcW w:w="1360" w:type="dxa"/>
            <w:hideMark/>
          </w:tcPr>
          <w:p w14:paraId="78F3F5D8"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96.97</w:t>
            </w:r>
          </w:p>
        </w:tc>
      </w:tr>
      <w:tr w:rsidR="006A13FF" w:rsidRPr="00713CED" w14:paraId="30ED88B2" w14:textId="77777777" w:rsidTr="004242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right w:val="single" w:sz="4" w:space="0" w:color="auto"/>
            </w:tcBorders>
            <w:hideMark/>
          </w:tcPr>
          <w:p w14:paraId="11D49FC2" w14:textId="77777777" w:rsidR="006A13FF" w:rsidRPr="004242E1" w:rsidRDefault="006A13FF" w:rsidP="0076199E">
            <w:pPr>
              <w:rPr>
                <w:rFonts w:asciiTheme="minorHAnsi" w:eastAsia="Times New Roman" w:hAnsiTheme="minorHAnsi" w:cstheme="minorHAnsi"/>
                <w:b/>
                <w:bCs/>
                <w:color w:val="000000"/>
                <w:sz w:val="22"/>
                <w:lang w:eastAsia="es-SV"/>
              </w:rPr>
            </w:pPr>
          </w:p>
        </w:tc>
        <w:tc>
          <w:tcPr>
            <w:tcW w:w="5500" w:type="dxa"/>
            <w:tcBorders>
              <w:left w:val="single" w:sz="4" w:space="0" w:color="auto"/>
            </w:tcBorders>
            <w:hideMark/>
          </w:tcPr>
          <w:p w14:paraId="250197DD" w14:textId="77777777" w:rsidR="006A13FF" w:rsidRPr="004242E1"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Centro de Intervención de Telecomunicaciones</w:t>
            </w:r>
          </w:p>
        </w:tc>
        <w:tc>
          <w:tcPr>
            <w:tcW w:w="1360" w:type="dxa"/>
            <w:hideMark/>
          </w:tcPr>
          <w:p w14:paraId="492BD094"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713CED" w14:paraId="4C2506CF" w14:textId="77777777" w:rsidTr="004242E1">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bottom w:val="single" w:sz="4" w:space="0" w:color="auto"/>
            </w:tcBorders>
            <w:hideMark/>
          </w:tcPr>
          <w:p w14:paraId="23A1E0B8"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Departamento de Derechos Políticos</w:t>
            </w:r>
          </w:p>
        </w:tc>
        <w:tc>
          <w:tcPr>
            <w:tcW w:w="5500" w:type="dxa"/>
            <w:hideMark/>
          </w:tcPr>
          <w:p w14:paraId="1436B456" w14:textId="77777777" w:rsidR="006A13FF" w:rsidRPr="004242E1"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 xml:space="preserve"> Elecciones internas de los partidos políticos</w:t>
            </w:r>
          </w:p>
        </w:tc>
        <w:tc>
          <w:tcPr>
            <w:tcW w:w="1360" w:type="dxa"/>
            <w:hideMark/>
          </w:tcPr>
          <w:p w14:paraId="11B0F148"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0.00</w:t>
            </w:r>
          </w:p>
        </w:tc>
      </w:tr>
      <w:tr w:rsidR="006A13FF" w:rsidRPr="00713CED" w14:paraId="350E4323" w14:textId="77777777" w:rsidTr="004242E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4383211E" w14:textId="77777777" w:rsidR="006A13FF" w:rsidRPr="004242E1" w:rsidRDefault="006A13FF" w:rsidP="0076199E">
            <w:pPr>
              <w:rPr>
                <w:rFonts w:asciiTheme="minorHAnsi" w:eastAsia="Times New Roman" w:hAnsiTheme="minorHAnsi" w:cstheme="minorHAnsi"/>
                <w:b/>
                <w:bCs/>
                <w:color w:val="000000"/>
                <w:sz w:val="22"/>
                <w:lang w:eastAsia="es-SV"/>
              </w:rPr>
            </w:pPr>
          </w:p>
        </w:tc>
        <w:tc>
          <w:tcPr>
            <w:tcW w:w="5500" w:type="dxa"/>
            <w:tcBorders>
              <w:bottom w:val="single" w:sz="4" w:space="0" w:color="auto"/>
            </w:tcBorders>
            <w:hideMark/>
          </w:tcPr>
          <w:p w14:paraId="189A67A6" w14:textId="77777777" w:rsidR="006A13FF" w:rsidRPr="004242E1"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Seguimiento de las recomendaciones emitidas en el informe de elecciones legislativas, de Parlamento Centroamericano y Concejos Municipales</w:t>
            </w:r>
          </w:p>
        </w:tc>
        <w:tc>
          <w:tcPr>
            <w:tcW w:w="1360" w:type="dxa"/>
            <w:tcBorders>
              <w:bottom w:val="single" w:sz="4" w:space="0" w:color="auto"/>
            </w:tcBorders>
            <w:hideMark/>
          </w:tcPr>
          <w:p w14:paraId="7687066C"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713CED" w14:paraId="08251C5D" w14:textId="77777777" w:rsidTr="004242E1">
        <w:trPr>
          <w:trHeight w:val="9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7F3270C0"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lastRenderedPageBreak/>
              <w:t>Procuraduría Adjunta para la Defensa de los Derechos del Medio Ambiente</w:t>
            </w:r>
          </w:p>
        </w:tc>
        <w:tc>
          <w:tcPr>
            <w:tcW w:w="5500" w:type="dxa"/>
            <w:tcBorders>
              <w:top w:val="single" w:sz="4" w:space="0" w:color="auto"/>
            </w:tcBorders>
            <w:hideMark/>
          </w:tcPr>
          <w:p w14:paraId="4D1C6A30" w14:textId="77777777" w:rsidR="006A13FF" w:rsidRPr="004242E1"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Monitoreo de problemáticas ambientales a nivel nacional, donde se presumen violaciones al derecho al medio ambiente y de gestión de riesgos de desastre</w:t>
            </w:r>
          </w:p>
        </w:tc>
        <w:tc>
          <w:tcPr>
            <w:tcW w:w="1360" w:type="dxa"/>
            <w:tcBorders>
              <w:top w:val="single" w:sz="4" w:space="0" w:color="auto"/>
            </w:tcBorders>
            <w:hideMark/>
          </w:tcPr>
          <w:p w14:paraId="562297C4"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713CED" w14:paraId="20477AA4" w14:textId="77777777" w:rsidTr="00E6242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12BDCD51"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Procuraduría Adjunta para la Defensa de los Derechos de las Personas Migrantes y Seguridad Ciudadana</w:t>
            </w:r>
          </w:p>
        </w:tc>
        <w:tc>
          <w:tcPr>
            <w:tcW w:w="5500" w:type="dxa"/>
            <w:hideMark/>
          </w:tcPr>
          <w:p w14:paraId="167A5261" w14:textId="77777777" w:rsidR="006A13FF" w:rsidRPr="004242E1"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Monitoreo y verificación en el terreno: Lugares de privación de libertad</w:t>
            </w:r>
          </w:p>
        </w:tc>
        <w:tc>
          <w:tcPr>
            <w:tcW w:w="1360" w:type="dxa"/>
            <w:hideMark/>
          </w:tcPr>
          <w:p w14:paraId="6DB6FE52"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100.00</w:t>
            </w:r>
          </w:p>
        </w:tc>
      </w:tr>
      <w:tr w:rsidR="006A13FF" w:rsidRPr="00713CED" w14:paraId="39FEAB0C" w14:textId="77777777" w:rsidTr="00E6242F">
        <w:trPr>
          <w:trHeight w:val="6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713899F3"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Departamento de Atención a Personas Desplazadas y Migrantes</w:t>
            </w:r>
          </w:p>
        </w:tc>
        <w:tc>
          <w:tcPr>
            <w:tcW w:w="5500" w:type="dxa"/>
            <w:hideMark/>
          </w:tcPr>
          <w:p w14:paraId="2376FE35" w14:textId="77777777" w:rsidR="006A13FF" w:rsidRPr="004242E1"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Acciones de monitoreo</w:t>
            </w:r>
          </w:p>
        </w:tc>
        <w:tc>
          <w:tcPr>
            <w:tcW w:w="1360" w:type="dxa"/>
            <w:hideMark/>
          </w:tcPr>
          <w:p w14:paraId="270305B5"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90.33</w:t>
            </w:r>
          </w:p>
        </w:tc>
      </w:tr>
      <w:tr w:rsidR="006A13FF" w:rsidRPr="00713CED" w14:paraId="7558AE71" w14:textId="77777777" w:rsidTr="00E6242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79F4D155"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Delegaciones Departamentales</w:t>
            </w:r>
          </w:p>
        </w:tc>
        <w:tc>
          <w:tcPr>
            <w:tcW w:w="5500" w:type="dxa"/>
            <w:tcBorders>
              <w:bottom w:val="single" w:sz="4" w:space="0" w:color="auto"/>
            </w:tcBorders>
            <w:hideMark/>
          </w:tcPr>
          <w:p w14:paraId="400FB240" w14:textId="77777777" w:rsidR="006A13FF" w:rsidRPr="004242E1"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4242E1">
              <w:rPr>
                <w:rFonts w:asciiTheme="minorHAnsi" w:eastAsia="Times New Roman" w:hAnsiTheme="minorHAnsi" w:cstheme="minorHAnsi"/>
                <w:color w:val="000000"/>
                <w:lang w:eastAsia="es-SV"/>
              </w:rPr>
              <w:t>Verificaciones de personas privadas de libertad, Atención a Crisis y observación preventiva, Procesos electorales.</w:t>
            </w:r>
          </w:p>
        </w:tc>
        <w:tc>
          <w:tcPr>
            <w:tcW w:w="1360" w:type="dxa"/>
            <w:tcBorders>
              <w:bottom w:val="single" w:sz="4" w:space="0" w:color="auto"/>
            </w:tcBorders>
            <w:hideMark/>
          </w:tcPr>
          <w:p w14:paraId="35360B35" w14:textId="77777777" w:rsidR="006A13FF" w:rsidRPr="004242E1"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4242E1">
              <w:rPr>
                <w:rFonts w:asciiTheme="minorHAnsi" w:eastAsia="Times New Roman" w:hAnsiTheme="minorHAnsi" w:cstheme="minorHAnsi"/>
                <w:lang w:eastAsia="es-SV"/>
              </w:rPr>
              <w:t>91.94</w:t>
            </w:r>
          </w:p>
        </w:tc>
      </w:tr>
      <w:tr w:rsidR="006A13FF" w:rsidRPr="00713CED" w14:paraId="1690EF07" w14:textId="77777777" w:rsidTr="00E6242F">
        <w:trPr>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right w:val="none" w:sz="0" w:space="0" w:color="auto"/>
            </w:tcBorders>
            <w:noWrap/>
            <w:hideMark/>
          </w:tcPr>
          <w:p w14:paraId="66291C1C" w14:textId="77777777" w:rsidR="006A13FF" w:rsidRPr="004242E1" w:rsidRDefault="006A13FF" w:rsidP="0076199E">
            <w:pPr>
              <w:rPr>
                <w:rFonts w:asciiTheme="minorHAnsi" w:eastAsia="Times New Roman" w:hAnsiTheme="minorHAnsi" w:cstheme="minorHAnsi"/>
                <w:b/>
                <w:bCs/>
                <w:color w:val="000000"/>
                <w:sz w:val="22"/>
                <w:lang w:eastAsia="es-SV"/>
              </w:rPr>
            </w:pPr>
            <w:r w:rsidRPr="004242E1">
              <w:rPr>
                <w:rFonts w:asciiTheme="minorHAnsi" w:eastAsia="Times New Roman" w:hAnsiTheme="minorHAnsi" w:cstheme="minorHAnsi"/>
                <w:b/>
                <w:bCs/>
                <w:color w:val="000000"/>
                <w:sz w:val="22"/>
                <w:lang w:eastAsia="es-SV"/>
              </w:rPr>
              <w:t>R 1.3</w:t>
            </w:r>
          </w:p>
        </w:tc>
        <w:tc>
          <w:tcPr>
            <w:tcW w:w="5500" w:type="dxa"/>
            <w:tcBorders>
              <w:top w:val="single" w:sz="4" w:space="0" w:color="auto"/>
              <w:bottom w:val="single" w:sz="4" w:space="0" w:color="auto"/>
            </w:tcBorders>
            <w:noWrap/>
            <w:hideMark/>
          </w:tcPr>
          <w:p w14:paraId="52285023" w14:textId="77777777" w:rsidR="006A13FF" w:rsidRPr="004242E1"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s-SV"/>
              </w:rPr>
            </w:pPr>
            <w:r w:rsidRPr="004242E1">
              <w:rPr>
                <w:rFonts w:asciiTheme="minorHAnsi" w:eastAsia="Times New Roman" w:hAnsiTheme="minorHAnsi" w:cstheme="minorHAnsi"/>
                <w:b/>
                <w:bCs/>
                <w:color w:val="000000"/>
                <w:lang w:eastAsia="es-SV"/>
              </w:rPr>
              <w:t> </w:t>
            </w:r>
          </w:p>
        </w:tc>
        <w:tc>
          <w:tcPr>
            <w:tcW w:w="1360" w:type="dxa"/>
            <w:tcBorders>
              <w:top w:val="single" w:sz="4" w:space="0" w:color="auto"/>
              <w:bottom w:val="single" w:sz="4" w:space="0" w:color="auto"/>
            </w:tcBorders>
            <w:hideMark/>
          </w:tcPr>
          <w:p w14:paraId="6F97331E" w14:textId="77777777" w:rsidR="006A13FF" w:rsidRPr="004242E1"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70C0"/>
                <w:lang w:eastAsia="es-SV"/>
              </w:rPr>
            </w:pPr>
            <w:r w:rsidRPr="004242E1">
              <w:rPr>
                <w:rFonts w:asciiTheme="minorHAnsi" w:eastAsia="Times New Roman" w:hAnsiTheme="minorHAnsi" w:cstheme="minorHAnsi"/>
                <w:b/>
                <w:bCs/>
                <w:color w:val="0070C0"/>
                <w:lang w:eastAsia="es-SV"/>
              </w:rPr>
              <w:t>79.85</w:t>
            </w:r>
          </w:p>
        </w:tc>
      </w:tr>
    </w:tbl>
    <w:p w14:paraId="49AA958C" w14:textId="77777777" w:rsidR="006A13FF" w:rsidRPr="00713CED" w:rsidRDefault="006A13FF" w:rsidP="00E6242F">
      <w:pPr>
        <w:spacing w:before="240"/>
        <w:rPr>
          <w:rFonts w:asciiTheme="minorHAnsi" w:eastAsia="Times New Roman" w:hAnsiTheme="minorHAnsi" w:cstheme="minorHAnsi"/>
          <w:bCs/>
          <w:sz w:val="24"/>
          <w:szCs w:val="24"/>
          <w:lang w:val="es-ES_tradnl" w:eastAsia="es-ES"/>
        </w:rPr>
      </w:pPr>
      <w:r w:rsidRPr="00713CED">
        <w:rPr>
          <w:rFonts w:asciiTheme="minorHAnsi" w:eastAsia="Times New Roman" w:hAnsiTheme="minorHAnsi" w:cstheme="minorHAnsi"/>
          <w:b/>
          <w:sz w:val="24"/>
          <w:szCs w:val="24"/>
          <w:lang w:val="es-ES_tradnl" w:eastAsia="es-ES"/>
        </w:rPr>
        <w:t xml:space="preserve">R1.4) </w:t>
      </w:r>
      <w:r w:rsidRPr="00713CED">
        <w:rPr>
          <w:rFonts w:asciiTheme="minorHAnsi" w:eastAsia="Times New Roman" w:hAnsiTheme="minorHAnsi" w:cstheme="minorHAnsi"/>
          <w:bCs/>
          <w:sz w:val="24"/>
          <w:szCs w:val="24"/>
          <w:lang w:val="es-ES_tradnl" w:eastAsia="es-ES"/>
        </w:rPr>
        <w:t>Fortalecimiento y consolidación de las mesas temáticas a fin de abrir espacios a la sociedad civil y grupos en condición de vulnerabilidad.</w:t>
      </w:r>
    </w:p>
    <w:tbl>
      <w:tblPr>
        <w:tblStyle w:val="Tabladelista7concolores-nfasis1"/>
        <w:tblW w:w="8840" w:type="dxa"/>
        <w:tblLook w:val="04A0" w:firstRow="1" w:lastRow="0" w:firstColumn="1" w:lastColumn="0" w:noHBand="0" w:noVBand="1"/>
      </w:tblPr>
      <w:tblGrid>
        <w:gridCol w:w="1980"/>
        <w:gridCol w:w="5500"/>
        <w:gridCol w:w="1360"/>
      </w:tblGrid>
      <w:tr w:rsidR="006A13FF" w:rsidRPr="00E6242F" w14:paraId="166163E3" w14:textId="77777777" w:rsidTr="00E624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980" w:type="dxa"/>
            <w:tcBorders>
              <w:top w:val="single" w:sz="4" w:space="0" w:color="auto"/>
            </w:tcBorders>
            <w:hideMark/>
          </w:tcPr>
          <w:p w14:paraId="3037F27B"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 xml:space="preserve">Unidad Organizativa </w:t>
            </w:r>
          </w:p>
        </w:tc>
        <w:tc>
          <w:tcPr>
            <w:tcW w:w="5500" w:type="dxa"/>
            <w:tcBorders>
              <w:top w:val="single" w:sz="4" w:space="0" w:color="auto"/>
            </w:tcBorders>
            <w:hideMark/>
          </w:tcPr>
          <w:p w14:paraId="6D5E2243" w14:textId="77777777" w:rsidR="006A13FF" w:rsidRPr="00E6242F"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Actividades o proyectos</w:t>
            </w:r>
          </w:p>
        </w:tc>
        <w:tc>
          <w:tcPr>
            <w:tcW w:w="1360" w:type="dxa"/>
            <w:tcBorders>
              <w:top w:val="single" w:sz="4" w:space="0" w:color="auto"/>
            </w:tcBorders>
            <w:noWrap/>
            <w:hideMark/>
          </w:tcPr>
          <w:p w14:paraId="4F554C6A" w14:textId="77777777" w:rsidR="006A13FF" w:rsidRPr="00E6242F"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 logrado</w:t>
            </w:r>
          </w:p>
        </w:tc>
      </w:tr>
      <w:tr w:rsidR="006A13FF" w:rsidRPr="00E6242F" w14:paraId="1CBACD30" w14:textId="77777777" w:rsidTr="00E6242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4F81BD" w:themeColor="accent1"/>
              <w:bottom w:val="single" w:sz="4" w:space="0" w:color="auto"/>
            </w:tcBorders>
            <w:hideMark/>
          </w:tcPr>
          <w:p w14:paraId="3141CC17"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Procuraduría Adjunta para la Defensa de los Derechos de la Niñez y Juventud</w:t>
            </w:r>
          </w:p>
        </w:tc>
        <w:tc>
          <w:tcPr>
            <w:tcW w:w="5500" w:type="dxa"/>
            <w:hideMark/>
          </w:tcPr>
          <w:p w14:paraId="443F52EA" w14:textId="77777777" w:rsidR="006A13FF" w:rsidRPr="00E6242F"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Seguimiento y cumplimiento a objetivos de la mesa de trabajo del Comité Técnico Coordinador (CONAPINA) y a la Comisión de seguimiento a las observaciones del Comité de Derechos del Niño.</w:t>
            </w:r>
          </w:p>
        </w:tc>
        <w:tc>
          <w:tcPr>
            <w:tcW w:w="1360" w:type="dxa"/>
            <w:hideMark/>
          </w:tcPr>
          <w:p w14:paraId="4C5CBC90"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49A1A943" w14:textId="77777777" w:rsidTr="00E6242F">
        <w:trPr>
          <w:trHeight w:val="9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455E5AFE"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4FD590B9" w14:textId="77777777" w:rsidR="006A13FF" w:rsidRPr="00E6242F"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Seguimiento al trabajo de la Mesa Permanente por los Derechos de la Niñez, Adolescencia y Juventudes, coordinada por la PADNJ.</w:t>
            </w:r>
          </w:p>
        </w:tc>
        <w:tc>
          <w:tcPr>
            <w:tcW w:w="1360" w:type="dxa"/>
            <w:hideMark/>
          </w:tcPr>
          <w:p w14:paraId="4F1DE9DD"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93.33</w:t>
            </w:r>
          </w:p>
        </w:tc>
      </w:tr>
      <w:tr w:rsidR="006A13FF" w:rsidRPr="00E6242F" w14:paraId="2945BF9A" w14:textId="77777777" w:rsidTr="00E6242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59E75158"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 xml:space="preserve">Procuraduría Adjunta para la Defensa de los Derechos Económicos, Sociales y Culturales </w:t>
            </w:r>
          </w:p>
        </w:tc>
        <w:tc>
          <w:tcPr>
            <w:tcW w:w="5500" w:type="dxa"/>
            <w:tcBorders>
              <w:bottom w:val="single" w:sz="4" w:space="0" w:color="auto"/>
            </w:tcBorders>
            <w:hideMark/>
          </w:tcPr>
          <w:p w14:paraId="1A288D4A" w14:textId="77777777" w:rsidR="006A13FF" w:rsidRPr="00E6242F"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Acompañamiento a actividades de Mesas (Salud, PAM, VIH y PCD)</w:t>
            </w:r>
          </w:p>
        </w:tc>
        <w:tc>
          <w:tcPr>
            <w:tcW w:w="1360" w:type="dxa"/>
            <w:tcBorders>
              <w:bottom w:val="single" w:sz="4" w:space="0" w:color="auto"/>
            </w:tcBorders>
            <w:hideMark/>
          </w:tcPr>
          <w:p w14:paraId="20C10E13"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042DE0AC" w14:textId="77777777" w:rsidTr="00E6242F">
        <w:trPr>
          <w:trHeight w:val="60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bottom w:val="single" w:sz="4" w:space="0" w:color="auto"/>
            </w:tcBorders>
            <w:hideMark/>
          </w:tcPr>
          <w:p w14:paraId="73D44278"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lastRenderedPageBreak/>
              <w:t xml:space="preserve">Departamento de VIH y Derechos Humanos </w:t>
            </w:r>
          </w:p>
        </w:tc>
        <w:tc>
          <w:tcPr>
            <w:tcW w:w="5500" w:type="dxa"/>
            <w:tcBorders>
              <w:top w:val="single" w:sz="4" w:space="0" w:color="auto"/>
            </w:tcBorders>
            <w:hideMark/>
          </w:tcPr>
          <w:p w14:paraId="3106F965" w14:textId="77777777" w:rsidR="006A13FF" w:rsidRPr="00E6242F"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Conducción de la Mesa de VIH y Derechos Humanos con el acompañamiento de la PDDH.</w:t>
            </w:r>
          </w:p>
        </w:tc>
        <w:tc>
          <w:tcPr>
            <w:tcW w:w="1360" w:type="dxa"/>
            <w:tcBorders>
              <w:top w:val="single" w:sz="4" w:space="0" w:color="auto"/>
            </w:tcBorders>
            <w:hideMark/>
          </w:tcPr>
          <w:p w14:paraId="739A5EA5"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431B73B6" w14:textId="77777777" w:rsidTr="00E6242F">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6F10DC5B"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74E27FE6" w14:textId="2083F201" w:rsidR="006A13FF" w:rsidRPr="00E6242F"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 xml:space="preserve">Participación en: Pleno de la CONAVIH, Subcomisión Terapéutica </w:t>
            </w:r>
            <w:r w:rsidR="00E6242F" w:rsidRPr="00E6242F">
              <w:rPr>
                <w:rFonts w:asciiTheme="minorHAnsi" w:eastAsia="Times New Roman" w:hAnsiTheme="minorHAnsi" w:cstheme="minorHAnsi"/>
                <w:color w:val="000000"/>
                <w:lang w:eastAsia="es-SV"/>
              </w:rPr>
              <w:t>CONAVIH,</w:t>
            </w:r>
            <w:r w:rsidRPr="00E6242F">
              <w:rPr>
                <w:rFonts w:asciiTheme="minorHAnsi" w:eastAsia="Times New Roman" w:hAnsiTheme="minorHAnsi" w:cstheme="minorHAnsi"/>
                <w:color w:val="000000"/>
                <w:lang w:eastAsia="es-SV"/>
              </w:rPr>
              <w:t xml:space="preserve"> Subcomisión de Legislación de CONAVIH, Subcomisión en el Ámbito laboral y VIH, Subcomisión de Prevención de VIH, Subcomisión de Monitoreo y Evaluación de la CONAVIH, y otros comités técnicos.</w:t>
            </w:r>
          </w:p>
        </w:tc>
        <w:tc>
          <w:tcPr>
            <w:tcW w:w="1360" w:type="dxa"/>
            <w:hideMark/>
          </w:tcPr>
          <w:p w14:paraId="305189AD"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03F7F350" w14:textId="77777777" w:rsidTr="00E6242F">
        <w:trPr>
          <w:trHeight w:val="6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hideMark/>
          </w:tcPr>
          <w:p w14:paraId="0F32D9FF"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 xml:space="preserve">Departamento de Discapacidad y Derechos Humanos </w:t>
            </w:r>
          </w:p>
        </w:tc>
        <w:tc>
          <w:tcPr>
            <w:tcW w:w="5500" w:type="dxa"/>
            <w:hideMark/>
          </w:tcPr>
          <w:p w14:paraId="2CE1CD0D" w14:textId="77777777" w:rsidR="006A13FF" w:rsidRPr="00E6242F"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 xml:space="preserve">Mesa Permanente de la PDDH de las Personas con Discapacidad </w:t>
            </w:r>
          </w:p>
        </w:tc>
        <w:tc>
          <w:tcPr>
            <w:tcW w:w="1360" w:type="dxa"/>
            <w:hideMark/>
          </w:tcPr>
          <w:p w14:paraId="6D843526"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4F972F02" w14:textId="77777777" w:rsidTr="00E6242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980" w:type="dxa"/>
            <w:vMerge w:val="restart"/>
            <w:tcBorders>
              <w:bottom w:val="single" w:sz="4" w:space="0" w:color="auto"/>
            </w:tcBorders>
            <w:hideMark/>
          </w:tcPr>
          <w:p w14:paraId="5A3DE4F4"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 xml:space="preserve">Departamento de Adultos Mayores y Derechos Humanos </w:t>
            </w:r>
          </w:p>
        </w:tc>
        <w:tc>
          <w:tcPr>
            <w:tcW w:w="5500" w:type="dxa"/>
            <w:hideMark/>
          </w:tcPr>
          <w:p w14:paraId="13855AE1" w14:textId="77777777" w:rsidR="006A13FF" w:rsidRPr="00E6242F"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Conducción de las Mesas Permanentes de la PDDH: 1) Sobre la Situación de los Derechos Humanos de las Personas Adultas Mayores de la sede Central; 2) Expansión de la Mesa a nivel Delegaciones Departamentales.</w:t>
            </w:r>
          </w:p>
        </w:tc>
        <w:tc>
          <w:tcPr>
            <w:tcW w:w="1360" w:type="dxa"/>
            <w:hideMark/>
          </w:tcPr>
          <w:p w14:paraId="7DFC3556"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083F4C8B" w14:textId="77777777" w:rsidTr="00E6242F">
        <w:trPr>
          <w:trHeight w:val="6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75F348D9"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113EA6F8" w14:textId="77777777" w:rsidR="006A13FF" w:rsidRPr="00E6242F"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Incidencia en los espacios de participación interinstitucional:  CONAIPAM y Comité Técnico.</w:t>
            </w:r>
          </w:p>
        </w:tc>
        <w:tc>
          <w:tcPr>
            <w:tcW w:w="1360" w:type="dxa"/>
            <w:hideMark/>
          </w:tcPr>
          <w:p w14:paraId="2B982E91"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7871F76C" w14:textId="77777777" w:rsidTr="00E6242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7F681821"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Departamento del Derecho Humano a la Salud</w:t>
            </w:r>
          </w:p>
        </w:tc>
        <w:tc>
          <w:tcPr>
            <w:tcW w:w="5500" w:type="dxa"/>
            <w:hideMark/>
          </w:tcPr>
          <w:p w14:paraId="5772AD90" w14:textId="77777777" w:rsidR="006A13FF" w:rsidRPr="00E6242F"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 xml:space="preserve">Conducción de la Mesa Permanente sobre el Derecho Humano a la Salud en El Salvador de la Procuraduría para la Defensa de los Derechos Humanos  </w:t>
            </w:r>
          </w:p>
        </w:tc>
        <w:tc>
          <w:tcPr>
            <w:tcW w:w="1360" w:type="dxa"/>
            <w:hideMark/>
          </w:tcPr>
          <w:p w14:paraId="657945A7"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E6242F" w:rsidRPr="00E6242F" w14:paraId="68AEA7DF" w14:textId="77777777" w:rsidTr="00E6242F">
        <w:trPr>
          <w:trHeight w:val="90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tcBorders>
            <w:hideMark/>
          </w:tcPr>
          <w:p w14:paraId="61563501" w14:textId="77777777" w:rsidR="00E6242F" w:rsidRDefault="00E6242F" w:rsidP="0076199E">
            <w:pPr>
              <w:rPr>
                <w:rFonts w:asciiTheme="minorHAnsi" w:eastAsia="Times New Roman" w:hAnsiTheme="minorHAnsi" w:cstheme="minorHAnsi"/>
                <w:b/>
                <w:bCs/>
                <w:color w:val="000000"/>
                <w:lang w:eastAsia="es-SV"/>
              </w:rPr>
            </w:pPr>
          </w:p>
          <w:p w14:paraId="0DDE4246" w14:textId="2573AA3A" w:rsidR="00E6242F" w:rsidRPr="00E6242F" w:rsidRDefault="00E6242F" w:rsidP="0076199E">
            <w:pPr>
              <w:rPr>
                <w:rFonts w:asciiTheme="minorHAnsi" w:eastAsia="Times New Roman" w:hAnsiTheme="minorHAnsi" w:cstheme="minorHAnsi"/>
                <w:b/>
                <w:bCs/>
                <w:color w:val="000000"/>
                <w:lang w:eastAsia="es-SV"/>
              </w:rPr>
            </w:pPr>
            <w:r w:rsidRPr="00E6242F">
              <w:rPr>
                <w:rFonts w:asciiTheme="minorHAnsi" w:eastAsia="Times New Roman" w:hAnsiTheme="minorHAnsi" w:cstheme="minorHAnsi"/>
                <w:b/>
                <w:bCs/>
                <w:i w:val="0"/>
                <w:iCs w:val="0"/>
                <w:color w:val="000000"/>
                <w:sz w:val="22"/>
                <w:lang w:eastAsia="es-SV"/>
              </w:rPr>
              <w:t>Procuraduría Adjunta para la Defensa de los Derechos Civiles e Individuales</w:t>
            </w:r>
          </w:p>
          <w:p w14:paraId="472DEFAE" w14:textId="22A137CC" w:rsidR="00E6242F" w:rsidRPr="00E6242F" w:rsidRDefault="00E6242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Procuraduría Adjunta para la Defensa de los Derechos del Medio Ambiente</w:t>
            </w:r>
          </w:p>
        </w:tc>
        <w:tc>
          <w:tcPr>
            <w:tcW w:w="5500" w:type="dxa"/>
            <w:hideMark/>
          </w:tcPr>
          <w:p w14:paraId="4850D362" w14:textId="77777777" w:rsidR="00E6242F" w:rsidRPr="00E6242F" w:rsidRDefault="00E6242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 xml:space="preserve">Apoyo a las Mesas de Salud de las Delegaciones Departamentales en promoción y educación sobre el derecho humano a la salud    </w:t>
            </w:r>
          </w:p>
        </w:tc>
        <w:tc>
          <w:tcPr>
            <w:tcW w:w="1360" w:type="dxa"/>
            <w:hideMark/>
          </w:tcPr>
          <w:p w14:paraId="5FCA2307" w14:textId="77777777" w:rsidR="00E6242F" w:rsidRPr="00E6242F" w:rsidRDefault="00E6242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E6242F" w:rsidRPr="00E6242F" w14:paraId="056B015E" w14:textId="77777777" w:rsidTr="00E6242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F6AF82C" w14:textId="6EF37BB8" w:rsidR="00E6242F" w:rsidRPr="00E6242F" w:rsidRDefault="00E6242F" w:rsidP="0076199E">
            <w:pPr>
              <w:rPr>
                <w:rFonts w:asciiTheme="minorHAnsi" w:eastAsia="Times New Roman" w:hAnsiTheme="minorHAnsi" w:cstheme="minorHAnsi"/>
                <w:b/>
                <w:bCs/>
                <w:i w:val="0"/>
                <w:iCs w:val="0"/>
                <w:color w:val="000000"/>
                <w:sz w:val="22"/>
                <w:lang w:eastAsia="es-SV"/>
              </w:rPr>
            </w:pPr>
          </w:p>
        </w:tc>
        <w:tc>
          <w:tcPr>
            <w:tcW w:w="5500" w:type="dxa"/>
            <w:hideMark/>
          </w:tcPr>
          <w:p w14:paraId="15BF6184" w14:textId="77777777" w:rsidR="00E6242F" w:rsidRPr="00E6242F" w:rsidRDefault="00E6242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 xml:space="preserve">Coordinar la Mesas: 1) Mesa Permanente de la PDDH sobre los pueblos indígenas, 2) </w:t>
            </w:r>
            <w:proofErr w:type="gramStart"/>
            <w:r w:rsidRPr="00E6242F">
              <w:rPr>
                <w:rFonts w:asciiTheme="minorHAnsi" w:eastAsia="Times New Roman" w:hAnsiTheme="minorHAnsi" w:cstheme="minorHAnsi"/>
                <w:color w:val="000000"/>
                <w:lang w:eastAsia="es-SV"/>
              </w:rPr>
              <w:t xml:space="preserve">LGBTI,   </w:t>
            </w:r>
            <w:proofErr w:type="gramEnd"/>
            <w:r w:rsidRPr="00E6242F">
              <w:rPr>
                <w:rFonts w:asciiTheme="minorHAnsi" w:eastAsia="Times New Roman" w:hAnsiTheme="minorHAnsi" w:cstheme="minorHAnsi"/>
                <w:color w:val="000000"/>
                <w:lang w:eastAsia="es-SV"/>
              </w:rPr>
              <w:t>3) Memoria Histórica, 4) Mesa para la protección de Periodistas, trabajadores de medios relacionados a la información.</w:t>
            </w:r>
          </w:p>
        </w:tc>
        <w:tc>
          <w:tcPr>
            <w:tcW w:w="1360" w:type="dxa"/>
            <w:hideMark/>
          </w:tcPr>
          <w:p w14:paraId="6A0CBAE6" w14:textId="77777777" w:rsidR="00E6242F" w:rsidRPr="00E6242F" w:rsidRDefault="00E6242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E6242F" w:rsidRPr="00E6242F" w14:paraId="0088FAB4" w14:textId="77777777" w:rsidTr="00E6242F">
        <w:trPr>
          <w:trHeight w:val="12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752037A1" w14:textId="13B63360" w:rsidR="00E6242F" w:rsidRPr="00E6242F" w:rsidRDefault="00E6242F" w:rsidP="0076199E">
            <w:pPr>
              <w:rPr>
                <w:rFonts w:asciiTheme="minorHAnsi" w:eastAsia="Times New Roman" w:hAnsiTheme="minorHAnsi" w:cstheme="minorHAnsi"/>
                <w:b/>
                <w:bCs/>
                <w:i w:val="0"/>
                <w:iCs w:val="0"/>
                <w:color w:val="000000"/>
                <w:sz w:val="22"/>
                <w:lang w:eastAsia="es-SV"/>
              </w:rPr>
            </w:pPr>
          </w:p>
        </w:tc>
        <w:tc>
          <w:tcPr>
            <w:tcW w:w="5500" w:type="dxa"/>
            <w:hideMark/>
          </w:tcPr>
          <w:p w14:paraId="70031C70" w14:textId="5CE5D378" w:rsidR="00E6242F" w:rsidRPr="00E6242F" w:rsidRDefault="00E6242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Seguimiento al trabajo de la Mesa Permanente sobre Derechos Humanos y Medio Ambiente</w:t>
            </w:r>
          </w:p>
        </w:tc>
        <w:tc>
          <w:tcPr>
            <w:tcW w:w="1360" w:type="dxa"/>
            <w:hideMark/>
          </w:tcPr>
          <w:p w14:paraId="4266E5C1" w14:textId="77777777" w:rsidR="00E6242F" w:rsidRPr="00E6242F" w:rsidRDefault="00E6242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0.00</w:t>
            </w:r>
          </w:p>
        </w:tc>
      </w:tr>
      <w:tr w:rsidR="006A13FF" w:rsidRPr="00E6242F" w14:paraId="3125648A" w14:textId="77777777" w:rsidTr="00E6242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bottom w:val="single" w:sz="4" w:space="0" w:color="auto"/>
            </w:tcBorders>
            <w:hideMark/>
          </w:tcPr>
          <w:p w14:paraId="220679D9"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 xml:space="preserve">Procuraduría Adjunta para la Defensa de los Derechos de las Personas Migrantes y </w:t>
            </w:r>
            <w:r w:rsidRPr="00E6242F">
              <w:rPr>
                <w:rFonts w:asciiTheme="minorHAnsi" w:eastAsia="Times New Roman" w:hAnsiTheme="minorHAnsi" w:cstheme="minorHAnsi"/>
                <w:b/>
                <w:bCs/>
                <w:i w:val="0"/>
                <w:iCs w:val="0"/>
                <w:color w:val="000000"/>
                <w:sz w:val="22"/>
                <w:lang w:eastAsia="es-SV"/>
              </w:rPr>
              <w:lastRenderedPageBreak/>
              <w:t>Seguridad Ciudadana</w:t>
            </w:r>
          </w:p>
        </w:tc>
        <w:tc>
          <w:tcPr>
            <w:tcW w:w="5500" w:type="dxa"/>
            <w:tcBorders>
              <w:bottom w:val="single" w:sz="4" w:space="0" w:color="auto"/>
            </w:tcBorders>
            <w:hideMark/>
          </w:tcPr>
          <w:p w14:paraId="6D7D44FC" w14:textId="77777777" w:rsidR="006A13FF" w:rsidRPr="00E6242F"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lastRenderedPageBreak/>
              <w:t xml:space="preserve">Mesa interinstitucional de diálogo, derechos humanos y Seguridad Pública con la PNC </w:t>
            </w:r>
          </w:p>
        </w:tc>
        <w:tc>
          <w:tcPr>
            <w:tcW w:w="1360" w:type="dxa"/>
            <w:tcBorders>
              <w:bottom w:val="single" w:sz="4" w:space="0" w:color="auto"/>
            </w:tcBorders>
            <w:hideMark/>
          </w:tcPr>
          <w:p w14:paraId="79CC6401"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80.56</w:t>
            </w:r>
          </w:p>
        </w:tc>
      </w:tr>
      <w:tr w:rsidR="006A13FF" w:rsidRPr="00E6242F" w14:paraId="6D72C6CC" w14:textId="77777777" w:rsidTr="00E6242F">
        <w:trPr>
          <w:trHeight w:val="6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028EC473"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p>
        </w:tc>
        <w:tc>
          <w:tcPr>
            <w:tcW w:w="5500" w:type="dxa"/>
            <w:tcBorders>
              <w:top w:val="single" w:sz="4" w:space="0" w:color="auto"/>
            </w:tcBorders>
            <w:hideMark/>
          </w:tcPr>
          <w:p w14:paraId="3A1319BD" w14:textId="77777777" w:rsidR="006A13FF" w:rsidRPr="00E6242F"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Seguimiento al trabajo de las mesas de Diálogos departamentales</w:t>
            </w:r>
          </w:p>
        </w:tc>
        <w:tc>
          <w:tcPr>
            <w:tcW w:w="1360" w:type="dxa"/>
            <w:tcBorders>
              <w:top w:val="single" w:sz="4" w:space="0" w:color="auto"/>
            </w:tcBorders>
            <w:hideMark/>
          </w:tcPr>
          <w:p w14:paraId="09CF36B7"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64B23C42" w14:textId="77777777" w:rsidTr="00E6242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6741626A"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p>
        </w:tc>
        <w:tc>
          <w:tcPr>
            <w:tcW w:w="5500" w:type="dxa"/>
            <w:tcBorders>
              <w:bottom w:val="single" w:sz="4" w:space="0" w:color="auto"/>
            </w:tcBorders>
            <w:hideMark/>
          </w:tcPr>
          <w:p w14:paraId="52696256" w14:textId="77777777" w:rsidR="006A13FF" w:rsidRPr="00E6242F"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Mesa de Diálogo desaparición de niñas, jóvenes y mujeres en El Salvador</w:t>
            </w:r>
          </w:p>
        </w:tc>
        <w:tc>
          <w:tcPr>
            <w:tcW w:w="1360" w:type="dxa"/>
            <w:tcBorders>
              <w:bottom w:val="single" w:sz="4" w:space="0" w:color="auto"/>
            </w:tcBorders>
            <w:hideMark/>
          </w:tcPr>
          <w:p w14:paraId="2FEE5150"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0.00</w:t>
            </w:r>
          </w:p>
        </w:tc>
      </w:tr>
      <w:tr w:rsidR="006A13FF" w:rsidRPr="00E6242F" w14:paraId="0379DFA7" w14:textId="77777777" w:rsidTr="00E6242F">
        <w:trPr>
          <w:trHeight w:val="6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24BE93C8"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p>
        </w:tc>
        <w:tc>
          <w:tcPr>
            <w:tcW w:w="5500" w:type="dxa"/>
            <w:tcBorders>
              <w:top w:val="single" w:sz="4" w:space="0" w:color="auto"/>
            </w:tcBorders>
            <w:hideMark/>
          </w:tcPr>
          <w:p w14:paraId="3E383766" w14:textId="77777777" w:rsidR="006A13FF" w:rsidRPr="00E6242F"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Acciones de acercamiento con la Judicatura de vigilancia penitenciaria ejecución de la pena.</w:t>
            </w:r>
          </w:p>
        </w:tc>
        <w:tc>
          <w:tcPr>
            <w:tcW w:w="1360" w:type="dxa"/>
            <w:tcBorders>
              <w:top w:val="single" w:sz="4" w:space="0" w:color="auto"/>
            </w:tcBorders>
            <w:hideMark/>
          </w:tcPr>
          <w:p w14:paraId="0DB2126F"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0AC0B133" w14:textId="77777777" w:rsidTr="00E6242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tcBorders>
            <w:hideMark/>
          </w:tcPr>
          <w:p w14:paraId="7585CD66"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Departamento de Atención a Personas Desplazadas y Migrantes</w:t>
            </w:r>
          </w:p>
        </w:tc>
        <w:tc>
          <w:tcPr>
            <w:tcW w:w="5500" w:type="dxa"/>
            <w:hideMark/>
          </w:tcPr>
          <w:p w14:paraId="2925CA0D" w14:textId="77777777" w:rsidR="006A13FF" w:rsidRPr="00E6242F"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 xml:space="preserve">Asistencia técnica en los temas de desplazamiento forzado interno y migrantes (cartas de entendimiento, convenios, protocolos, etc.) </w:t>
            </w:r>
          </w:p>
        </w:tc>
        <w:tc>
          <w:tcPr>
            <w:tcW w:w="1360" w:type="dxa"/>
            <w:hideMark/>
          </w:tcPr>
          <w:p w14:paraId="29C52246"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2B76F3AA" w14:textId="77777777" w:rsidTr="00E6242F">
        <w:trPr>
          <w:trHeight w:val="1200"/>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4" w:space="0" w:color="auto"/>
            </w:tcBorders>
            <w:hideMark/>
          </w:tcPr>
          <w:p w14:paraId="1D5A95DF" w14:textId="77777777" w:rsidR="006A13FF" w:rsidRPr="00E6242F" w:rsidRDefault="006A13FF" w:rsidP="0076199E">
            <w:pPr>
              <w:rPr>
                <w:rFonts w:asciiTheme="minorHAnsi" w:eastAsia="Times New Roman" w:hAnsiTheme="minorHAnsi" w:cstheme="minorHAnsi"/>
                <w:i w:val="0"/>
                <w:iCs w:val="0"/>
                <w:color w:val="000000"/>
                <w:sz w:val="22"/>
                <w:lang w:eastAsia="es-SV"/>
              </w:rPr>
            </w:pPr>
          </w:p>
        </w:tc>
        <w:tc>
          <w:tcPr>
            <w:tcW w:w="5500" w:type="dxa"/>
            <w:tcBorders>
              <w:bottom w:val="single" w:sz="4" w:space="0" w:color="auto"/>
            </w:tcBorders>
            <w:hideMark/>
          </w:tcPr>
          <w:p w14:paraId="37344329" w14:textId="77777777" w:rsidR="006A13FF" w:rsidRPr="00E6242F"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Coordinación y seguimiento con organizaciones sociales, instituciones públicas y agencias internacionales relacionados a la temática migratoria y desplazamiento forzado interno (BDFMNL, MAE, DFI)</w:t>
            </w:r>
          </w:p>
        </w:tc>
        <w:tc>
          <w:tcPr>
            <w:tcW w:w="1360" w:type="dxa"/>
            <w:tcBorders>
              <w:bottom w:val="single" w:sz="4" w:space="0" w:color="auto"/>
            </w:tcBorders>
            <w:hideMark/>
          </w:tcPr>
          <w:p w14:paraId="6B0149BE"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3105336E" w14:textId="77777777" w:rsidTr="00E624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noWrap/>
            <w:hideMark/>
          </w:tcPr>
          <w:p w14:paraId="0D6E7B21"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R 1.4</w:t>
            </w:r>
          </w:p>
        </w:tc>
        <w:tc>
          <w:tcPr>
            <w:tcW w:w="5500" w:type="dxa"/>
            <w:tcBorders>
              <w:top w:val="single" w:sz="4" w:space="0" w:color="auto"/>
              <w:bottom w:val="single" w:sz="4" w:space="0" w:color="auto"/>
            </w:tcBorders>
            <w:noWrap/>
            <w:hideMark/>
          </w:tcPr>
          <w:p w14:paraId="62766792" w14:textId="77777777" w:rsidR="006A13FF" w:rsidRPr="00E6242F"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s-SV"/>
              </w:rPr>
            </w:pPr>
            <w:r w:rsidRPr="00E6242F">
              <w:rPr>
                <w:rFonts w:asciiTheme="minorHAnsi" w:eastAsia="Times New Roman" w:hAnsiTheme="minorHAnsi" w:cstheme="minorHAnsi"/>
                <w:b/>
                <w:bCs/>
                <w:color w:val="000000"/>
                <w:lang w:eastAsia="es-SV"/>
              </w:rPr>
              <w:t> </w:t>
            </w:r>
          </w:p>
        </w:tc>
        <w:tc>
          <w:tcPr>
            <w:tcW w:w="1360" w:type="dxa"/>
            <w:tcBorders>
              <w:top w:val="single" w:sz="4" w:space="0" w:color="auto"/>
              <w:bottom w:val="single" w:sz="4" w:space="0" w:color="auto"/>
            </w:tcBorders>
            <w:hideMark/>
          </w:tcPr>
          <w:p w14:paraId="737029EC"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70C0"/>
                <w:lang w:eastAsia="es-SV"/>
              </w:rPr>
            </w:pPr>
            <w:r w:rsidRPr="00E6242F">
              <w:rPr>
                <w:rFonts w:asciiTheme="minorHAnsi" w:eastAsia="Times New Roman" w:hAnsiTheme="minorHAnsi" w:cstheme="minorHAnsi"/>
                <w:b/>
                <w:bCs/>
                <w:color w:val="0070C0"/>
                <w:lang w:eastAsia="es-SV"/>
              </w:rPr>
              <w:t>87.44</w:t>
            </w:r>
          </w:p>
        </w:tc>
      </w:tr>
    </w:tbl>
    <w:p w14:paraId="2F92BDA2" w14:textId="77777777" w:rsidR="006A13FF" w:rsidRPr="00713CED" w:rsidRDefault="006A13FF" w:rsidP="006A13FF">
      <w:pPr>
        <w:jc w:val="center"/>
        <w:rPr>
          <w:rFonts w:asciiTheme="minorHAnsi" w:eastAsia="Times New Roman" w:hAnsiTheme="minorHAnsi" w:cstheme="minorHAnsi"/>
          <w:b/>
          <w:sz w:val="24"/>
          <w:szCs w:val="24"/>
          <w:lang w:val="es-ES_tradnl" w:eastAsia="es-ES"/>
        </w:rPr>
      </w:pPr>
    </w:p>
    <w:p w14:paraId="00D31390" w14:textId="7CCE6036" w:rsidR="006A13FF" w:rsidRPr="00713CED" w:rsidRDefault="006A13FF" w:rsidP="006A13FF">
      <w:pPr>
        <w:spacing w:line="240" w:lineRule="auto"/>
        <w:jc w:val="center"/>
        <w:rPr>
          <w:rFonts w:asciiTheme="minorHAnsi" w:hAnsiTheme="minorHAnsi" w:cstheme="minorHAnsi"/>
          <w:b/>
          <w:sz w:val="24"/>
          <w:szCs w:val="24"/>
          <w:lang w:val="es-ES"/>
        </w:rPr>
      </w:pPr>
      <w:r w:rsidRPr="00713CED">
        <w:rPr>
          <w:rFonts w:asciiTheme="minorHAnsi" w:hAnsiTheme="minorHAnsi" w:cstheme="minorHAnsi"/>
          <w:b/>
          <w:sz w:val="24"/>
          <w:szCs w:val="24"/>
          <w:lang w:val="es-ES"/>
        </w:rPr>
        <w:t>Gráfico N°9</w:t>
      </w:r>
    </w:p>
    <w:p w14:paraId="3CA231B6" w14:textId="77777777" w:rsidR="006A13FF" w:rsidRPr="00713CED" w:rsidRDefault="006A13FF" w:rsidP="00E6242F">
      <w:pPr>
        <w:rPr>
          <w:rFonts w:asciiTheme="minorHAnsi" w:eastAsia="Times New Roman" w:hAnsiTheme="minorHAnsi" w:cstheme="minorHAnsi"/>
          <w:b/>
          <w:sz w:val="24"/>
          <w:szCs w:val="24"/>
          <w:lang w:val="es-ES_tradnl" w:eastAsia="es-ES"/>
        </w:rPr>
      </w:pPr>
      <w:r w:rsidRPr="00713CED">
        <w:rPr>
          <w:rFonts w:asciiTheme="minorHAnsi" w:hAnsiTheme="minorHAnsi" w:cstheme="minorHAnsi"/>
          <w:noProof/>
          <w:sz w:val="24"/>
          <w:szCs w:val="24"/>
        </w:rPr>
        <w:drawing>
          <wp:inline distT="0" distB="0" distL="0" distR="0" wp14:anchorId="587F00C0" wp14:editId="7DE8E6CB">
            <wp:extent cx="5853430" cy="2563091"/>
            <wp:effectExtent l="0" t="0" r="13970" b="8890"/>
            <wp:docPr id="358262079" name="Gráfico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59E803" w14:textId="217648CB" w:rsidR="006A13FF" w:rsidRPr="00526E57" w:rsidRDefault="006A13FF" w:rsidP="00E6242F">
      <w:pPr>
        <w:spacing w:after="0" w:line="240" w:lineRule="auto"/>
        <w:rPr>
          <w:rFonts w:asciiTheme="minorHAnsi" w:hAnsiTheme="minorHAnsi" w:cstheme="minorHAnsi"/>
        </w:rPr>
      </w:pPr>
      <w:r w:rsidRPr="00526E57">
        <w:rPr>
          <w:rFonts w:asciiTheme="minorHAnsi" w:hAnsiTheme="minorHAnsi" w:cstheme="minorHAnsi"/>
          <w:b/>
          <w:bCs/>
        </w:rPr>
        <w:t>Fuente:</w:t>
      </w:r>
      <w:r w:rsidRPr="00526E57">
        <w:rPr>
          <w:rFonts w:asciiTheme="minorHAnsi" w:hAnsiTheme="minorHAnsi" w:cstheme="minorHAnsi"/>
        </w:rPr>
        <w:t xml:space="preserve"> </w:t>
      </w:r>
      <w:r w:rsidR="00E6242F" w:rsidRPr="00526E57">
        <w:rPr>
          <w:rFonts w:asciiTheme="minorHAnsi" w:hAnsiTheme="minorHAnsi" w:cstheme="minorHAnsi"/>
        </w:rPr>
        <w:t xml:space="preserve">Elaboración propia: Unidad </w:t>
      </w:r>
      <w:r w:rsidRPr="00526E57">
        <w:rPr>
          <w:rFonts w:asciiTheme="minorHAnsi" w:hAnsiTheme="minorHAnsi" w:cstheme="minorHAnsi"/>
        </w:rPr>
        <w:t>de Planificación Institucional</w:t>
      </w:r>
      <w:r w:rsidR="00E6242F" w:rsidRPr="00526E57">
        <w:rPr>
          <w:rFonts w:asciiTheme="minorHAnsi" w:hAnsiTheme="minorHAnsi" w:cstheme="minorHAnsi"/>
        </w:rPr>
        <w:t>, Proyectos y Cooperación Internacional</w:t>
      </w:r>
    </w:p>
    <w:p w14:paraId="552698AD" w14:textId="77777777" w:rsidR="006A13FF" w:rsidRPr="00713CED" w:rsidRDefault="006A13FF" w:rsidP="00526E57">
      <w:pPr>
        <w:spacing w:after="0"/>
        <w:rPr>
          <w:rFonts w:asciiTheme="minorHAnsi" w:eastAsia="Times New Roman" w:hAnsiTheme="minorHAnsi" w:cstheme="minorHAnsi"/>
          <w:b/>
          <w:sz w:val="24"/>
          <w:szCs w:val="24"/>
          <w:lang w:val="es-ES_tradnl" w:eastAsia="es-ES"/>
        </w:rPr>
      </w:pPr>
    </w:p>
    <w:p w14:paraId="44BBF9AB" w14:textId="7CF0F8B4" w:rsidR="006A13FF" w:rsidRPr="00713CED" w:rsidRDefault="006A13FF" w:rsidP="006A13FF">
      <w:pPr>
        <w:rPr>
          <w:rFonts w:asciiTheme="minorHAnsi" w:eastAsia="Times New Roman" w:hAnsiTheme="minorHAnsi" w:cstheme="minorHAnsi"/>
          <w:b/>
          <w:sz w:val="24"/>
          <w:szCs w:val="24"/>
          <w:lang w:val="es-ES_tradnl" w:eastAsia="es-ES"/>
        </w:rPr>
      </w:pPr>
      <w:r w:rsidRPr="00713CED">
        <w:rPr>
          <w:rFonts w:asciiTheme="minorHAnsi" w:eastAsia="Times New Roman" w:hAnsiTheme="minorHAnsi" w:cstheme="minorHAnsi"/>
          <w:b/>
          <w:sz w:val="24"/>
          <w:szCs w:val="24"/>
          <w:lang w:val="es-ES_tradnl" w:eastAsia="es-ES"/>
        </w:rPr>
        <w:t xml:space="preserve">Eje Estratégico 2: </w:t>
      </w:r>
      <w:r w:rsidRPr="00713CED">
        <w:rPr>
          <w:rFonts w:asciiTheme="minorHAnsi" w:eastAsia="Times New Roman" w:hAnsiTheme="minorHAnsi" w:cstheme="minorHAnsi"/>
          <w:bCs/>
          <w:sz w:val="24"/>
          <w:szCs w:val="24"/>
          <w:lang w:val="es-ES_tradnl" w:eastAsia="es-ES"/>
        </w:rPr>
        <w:t>Promoción de Derechos Humanos</w:t>
      </w:r>
    </w:p>
    <w:p w14:paraId="7A65E045" w14:textId="77777777" w:rsidR="006A13FF" w:rsidRPr="00713CED" w:rsidRDefault="006A13FF" w:rsidP="006A13FF">
      <w:pPr>
        <w:jc w:val="both"/>
        <w:rPr>
          <w:rFonts w:asciiTheme="minorHAnsi" w:eastAsia="Times New Roman" w:hAnsiTheme="minorHAnsi" w:cstheme="minorHAnsi"/>
          <w:b/>
          <w:sz w:val="24"/>
          <w:szCs w:val="24"/>
          <w:lang w:val="es-ES_tradnl" w:eastAsia="es-ES"/>
        </w:rPr>
      </w:pPr>
      <w:r w:rsidRPr="00713CED">
        <w:rPr>
          <w:rFonts w:asciiTheme="minorHAnsi" w:eastAsia="Times New Roman" w:hAnsiTheme="minorHAnsi" w:cstheme="minorHAnsi"/>
          <w:b/>
          <w:sz w:val="24"/>
          <w:szCs w:val="24"/>
          <w:lang w:val="es-ES_tradnl" w:eastAsia="es-ES"/>
        </w:rPr>
        <w:t xml:space="preserve">Objetivo 2: </w:t>
      </w:r>
      <w:r w:rsidRPr="00713CED">
        <w:rPr>
          <w:rFonts w:asciiTheme="minorHAnsi" w:eastAsia="Times New Roman" w:hAnsiTheme="minorHAnsi" w:cstheme="minorHAnsi"/>
          <w:bCs/>
          <w:sz w:val="24"/>
          <w:szCs w:val="24"/>
          <w:lang w:val="es-ES_tradnl" w:eastAsia="es-ES"/>
        </w:rPr>
        <w:t>Contribuir a la prevención de violaciones a los derechos humanos para la adopción de actitudes y prácticas en el respeto y garantía de estos a través de la promoción mediante procesos educativos, de difusión e investigación relacionados con el cumplimiento de sus principios, normas, estándares y mecanismos de protección.</w:t>
      </w:r>
      <w:r w:rsidRPr="00713CED">
        <w:rPr>
          <w:rFonts w:asciiTheme="minorHAnsi" w:eastAsia="Times New Roman" w:hAnsiTheme="minorHAnsi" w:cstheme="minorHAnsi"/>
          <w:bCs/>
          <w:sz w:val="24"/>
          <w:szCs w:val="24"/>
          <w:lang w:val="es-ES_tradnl" w:eastAsia="es-ES"/>
        </w:rPr>
        <w:tab/>
      </w:r>
    </w:p>
    <w:p w14:paraId="5AE9B79A" w14:textId="77777777" w:rsidR="006A13FF" w:rsidRPr="00713CED" w:rsidRDefault="006A13FF" w:rsidP="006A13FF">
      <w:pPr>
        <w:jc w:val="both"/>
        <w:rPr>
          <w:rFonts w:asciiTheme="minorHAnsi" w:eastAsia="Times New Roman" w:hAnsiTheme="minorHAnsi" w:cstheme="minorHAnsi"/>
          <w:b/>
          <w:sz w:val="24"/>
          <w:szCs w:val="24"/>
          <w:lang w:val="es-ES_tradnl" w:eastAsia="es-ES"/>
        </w:rPr>
      </w:pPr>
      <w:r w:rsidRPr="00713CED">
        <w:rPr>
          <w:rFonts w:asciiTheme="minorHAnsi" w:eastAsia="Times New Roman" w:hAnsiTheme="minorHAnsi" w:cstheme="minorHAnsi"/>
          <w:b/>
          <w:sz w:val="24"/>
          <w:szCs w:val="24"/>
          <w:lang w:val="es-ES_tradnl" w:eastAsia="es-ES"/>
        </w:rPr>
        <w:lastRenderedPageBreak/>
        <w:t xml:space="preserve">R2.1) </w:t>
      </w:r>
      <w:r w:rsidRPr="00713CED">
        <w:rPr>
          <w:rFonts w:asciiTheme="minorHAnsi" w:eastAsia="Times New Roman" w:hAnsiTheme="minorHAnsi" w:cstheme="minorHAnsi"/>
          <w:bCs/>
          <w:sz w:val="24"/>
          <w:szCs w:val="24"/>
          <w:lang w:val="es-ES_tradnl" w:eastAsia="es-ES"/>
        </w:rPr>
        <w:t>Desarrollar el conocimiento especializado y multidisciplinario de los derechos humanos a través de procesos metodológicos adecuados y la aplicación de distintas técnicas de investigación.</w:t>
      </w:r>
    </w:p>
    <w:tbl>
      <w:tblPr>
        <w:tblStyle w:val="Tabladelista7concolores-nfasis2"/>
        <w:tblW w:w="9214" w:type="dxa"/>
        <w:tblLook w:val="04A0" w:firstRow="1" w:lastRow="0" w:firstColumn="1" w:lastColumn="0" w:noHBand="0" w:noVBand="1"/>
      </w:tblPr>
      <w:tblGrid>
        <w:gridCol w:w="1696"/>
        <w:gridCol w:w="5817"/>
        <w:gridCol w:w="1701"/>
      </w:tblGrid>
      <w:tr w:rsidR="006A13FF" w:rsidRPr="00E6242F" w14:paraId="711BCEBB" w14:textId="77777777" w:rsidTr="00E6242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96" w:type="dxa"/>
            <w:tcBorders>
              <w:top w:val="single" w:sz="4" w:space="0" w:color="auto"/>
            </w:tcBorders>
            <w:hideMark/>
          </w:tcPr>
          <w:p w14:paraId="53356E67" w14:textId="77777777" w:rsidR="006A13FF" w:rsidRPr="00E6242F" w:rsidRDefault="006A13FF" w:rsidP="0076199E">
            <w:pPr>
              <w:jc w:val="center"/>
              <w:rPr>
                <w:rFonts w:asciiTheme="minorHAnsi" w:eastAsia="Times New Roman" w:hAnsiTheme="minorHAnsi" w:cstheme="minorHAnsi"/>
                <w:b/>
                <w:bCs/>
                <w:i w:val="0"/>
                <w:iCs w:val="0"/>
                <w:sz w:val="22"/>
                <w:lang w:eastAsia="es-SV"/>
              </w:rPr>
            </w:pPr>
            <w:r w:rsidRPr="00E6242F">
              <w:rPr>
                <w:rFonts w:asciiTheme="minorHAnsi" w:eastAsia="Times New Roman" w:hAnsiTheme="minorHAnsi" w:cstheme="minorHAnsi"/>
                <w:b/>
                <w:bCs/>
                <w:i w:val="0"/>
                <w:iCs w:val="0"/>
                <w:sz w:val="22"/>
                <w:lang w:eastAsia="es-SV"/>
              </w:rPr>
              <w:t xml:space="preserve">Unidad Organizativa </w:t>
            </w:r>
          </w:p>
        </w:tc>
        <w:tc>
          <w:tcPr>
            <w:tcW w:w="5817" w:type="dxa"/>
            <w:tcBorders>
              <w:top w:val="single" w:sz="4" w:space="0" w:color="auto"/>
            </w:tcBorders>
            <w:hideMark/>
          </w:tcPr>
          <w:p w14:paraId="43D94EFE" w14:textId="77777777" w:rsidR="006A13FF" w:rsidRPr="00E6242F"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sz w:val="22"/>
                <w:lang w:eastAsia="es-SV"/>
              </w:rPr>
            </w:pPr>
            <w:r w:rsidRPr="00E6242F">
              <w:rPr>
                <w:rFonts w:asciiTheme="minorHAnsi" w:eastAsia="Times New Roman" w:hAnsiTheme="minorHAnsi" w:cstheme="minorHAnsi"/>
                <w:b/>
                <w:bCs/>
                <w:i w:val="0"/>
                <w:iCs w:val="0"/>
                <w:sz w:val="22"/>
                <w:lang w:eastAsia="es-SV"/>
              </w:rPr>
              <w:t>Actividades o proyectos</w:t>
            </w:r>
          </w:p>
        </w:tc>
        <w:tc>
          <w:tcPr>
            <w:tcW w:w="1701" w:type="dxa"/>
            <w:tcBorders>
              <w:top w:val="single" w:sz="4" w:space="0" w:color="auto"/>
            </w:tcBorders>
            <w:noWrap/>
            <w:hideMark/>
          </w:tcPr>
          <w:p w14:paraId="02B83D7E" w14:textId="77777777" w:rsidR="006A13FF" w:rsidRPr="00E6242F"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sz w:val="22"/>
                <w:lang w:eastAsia="es-SV"/>
              </w:rPr>
            </w:pPr>
            <w:r w:rsidRPr="00E6242F">
              <w:rPr>
                <w:rFonts w:asciiTheme="minorHAnsi" w:eastAsia="Times New Roman" w:hAnsiTheme="minorHAnsi" w:cstheme="minorHAnsi"/>
                <w:b/>
                <w:bCs/>
                <w:i w:val="0"/>
                <w:iCs w:val="0"/>
                <w:sz w:val="22"/>
                <w:lang w:eastAsia="es-SV"/>
              </w:rPr>
              <w:t>% logrado</w:t>
            </w:r>
          </w:p>
        </w:tc>
      </w:tr>
      <w:tr w:rsidR="006A13FF" w:rsidRPr="00E6242F" w14:paraId="6876DC73" w14:textId="77777777" w:rsidTr="00E624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Merge w:val="restart"/>
            <w:hideMark/>
          </w:tcPr>
          <w:p w14:paraId="52D6D279"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 xml:space="preserve">Departamento de Realidad Nacional </w:t>
            </w:r>
          </w:p>
        </w:tc>
        <w:tc>
          <w:tcPr>
            <w:tcW w:w="5817" w:type="dxa"/>
            <w:hideMark/>
          </w:tcPr>
          <w:p w14:paraId="16554427" w14:textId="77777777" w:rsidR="006A13FF" w:rsidRPr="00E6242F"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Informe Anual de Labores de la PDDH</w:t>
            </w:r>
          </w:p>
        </w:tc>
        <w:tc>
          <w:tcPr>
            <w:tcW w:w="1701" w:type="dxa"/>
            <w:hideMark/>
          </w:tcPr>
          <w:p w14:paraId="602437A0"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621015C5" w14:textId="77777777" w:rsidTr="00E6242F">
        <w:trPr>
          <w:trHeight w:val="630"/>
        </w:trPr>
        <w:tc>
          <w:tcPr>
            <w:cnfStyle w:val="001000000000" w:firstRow="0" w:lastRow="0" w:firstColumn="1" w:lastColumn="0" w:oddVBand="0" w:evenVBand="0" w:oddHBand="0" w:evenHBand="0" w:firstRowFirstColumn="0" w:firstRowLastColumn="0" w:lastRowFirstColumn="0" w:lastRowLastColumn="0"/>
            <w:tcW w:w="1696" w:type="dxa"/>
            <w:vMerge/>
            <w:hideMark/>
          </w:tcPr>
          <w:p w14:paraId="32F41420" w14:textId="77777777" w:rsidR="006A13FF" w:rsidRPr="00E6242F" w:rsidRDefault="006A13FF" w:rsidP="0076199E">
            <w:pPr>
              <w:rPr>
                <w:rFonts w:asciiTheme="minorHAnsi" w:eastAsia="Times New Roman" w:hAnsiTheme="minorHAnsi" w:cstheme="minorHAnsi"/>
                <w:i w:val="0"/>
                <w:iCs w:val="0"/>
                <w:color w:val="000000"/>
                <w:sz w:val="22"/>
                <w:lang w:eastAsia="es-SV"/>
              </w:rPr>
            </w:pPr>
          </w:p>
        </w:tc>
        <w:tc>
          <w:tcPr>
            <w:tcW w:w="5817" w:type="dxa"/>
            <w:hideMark/>
          </w:tcPr>
          <w:p w14:paraId="58B4DC20" w14:textId="77777777" w:rsidR="006A13FF" w:rsidRPr="00E6242F"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Sistematización y análisis de pronunciamientos institucionales</w:t>
            </w:r>
          </w:p>
        </w:tc>
        <w:tc>
          <w:tcPr>
            <w:tcW w:w="1701" w:type="dxa"/>
            <w:hideMark/>
          </w:tcPr>
          <w:p w14:paraId="2D6DA2EC"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5D93E95F" w14:textId="77777777" w:rsidTr="00E6242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96" w:type="dxa"/>
            <w:vMerge/>
            <w:hideMark/>
          </w:tcPr>
          <w:p w14:paraId="1E1FFED6" w14:textId="77777777" w:rsidR="006A13FF" w:rsidRPr="00E6242F" w:rsidRDefault="006A13FF" w:rsidP="0076199E">
            <w:pPr>
              <w:rPr>
                <w:rFonts w:asciiTheme="minorHAnsi" w:eastAsia="Times New Roman" w:hAnsiTheme="minorHAnsi" w:cstheme="minorHAnsi"/>
                <w:i w:val="0"/>
                <w:iCs w:val="0"/>
                <w:color w:val="000000"/>
                <w:sz w:val="22"/>
                <w:lang w:eastAsia="es-SV"/>
              </w:rPr>
            </w:pPr>
          </w:p>
        </w:tc>
        <w:tc>
          <w:tcPr>
            <w:tcW w:w="5817" w:type="dxa"/>
            <w:hideMark/>
          </w:tcPr>
          <w:p w14:paraId="4C800A2B" w14:textId="77777777" w:rsidR="006A13FF" w:rsidRPr="00E6242F"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Documentos de metodología y/o análisis sobre la situación de los derechos humanos</w:t>
            </w:r>
          </w:p>
        </w:tc>
        <w:tc>
          <w:tcPr>
            <w:tcW w:w="1701" w:type="dxa"/>
            <w:hideMark/>
          </w:tcPr>
          <w:p w14:paraId="6712F6D3"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66671E8D" w14:textId="77777777" w:rsidTr="00E6242F">
        <w:trPr>
          <w:trHeight w:val="945"/>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0E6CD0DC" w14:textId="77777777" w:rsidR="006A13FF" w:rsidRPr="00E6242F" w:rsidRDefault="006A13FF" w:rsidP="0076199E">
            <w:pPr>
              <w:rPr>
                <w:rFonts w:asciiTheme="minorHAnsi" w:eastAsia="Times New Roman" w:hAnsiTheme="minorHAnsi" w:cstheme="minorHAnsi"/>
                <w:i w:val="0"/>
                <w:iCs w:val="0"/>
                <w:color w:val="000000"/>
                <w:sz w:val="22"/>
                <w:lang w:eastAsia="es-SV"/>
              </w:rPr>
            </w:pPr>
          </w:p>
        </w:tc>
        <w:tc>
          <w:tcPr>
            <w:tcW w:w="5817" w:type="dxa"/>
            <w:tcBorders>
              <w:bottom w:val="single" w:sz="4" w:space="0" w:color="auto"/>
            </w:tcBorders>
            <w:hideMark/>
          </w:tcPr>
          <w:p w14:paraId="7F95383F" w14:textId="77777777" w:rsidR="006A13FF" w:rsidRPr="00E6242F" w:rsidRDefault="006A13FF" w:rsidP="00E6242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 xml:space="preserve">Análisis coyunturales bimensuales con base al monitoreo de notas periodísticas y otras fuentes internas y externas </w:t>
            </w:r>
          </w:p>
        </w:tc>
        <w:tc>
          <w:tcPr>
            <w:tcW w:w="1701" w:type="dxa"/>
            <w:tcBorders>
              <w:bottom w:val="single" w:sz="4" w:space="0" w:color="auto"/>
            </w:tcBorders>
            <w:hideMark/>
          </w:tcPr>
          <w:p w14:paraId="1A9BCF29"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543F2EB8" w14:textId="77777777" w:rsidTr="00E624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noWrap/>
            <w:hideMark/>
          </w:tcPr>
          <w:p w14:paraId="1D0BEC14"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R 2.1</w:t>
            </w:r>
          </w:p>
        </w:tc>
        <w:tc>
          <w:tcPr>
            <w:tcW w:w="5817" w:type="dxa"/>
            <w:tcBorders>
              <w:top w:val="single" w:sz="4" w:space="0" w:color="auto"/>
              <w:bottom w:val="single" w:sz="4" w:space="0" w:color="auto"/>
            </w:tcBorders>
            <w:noWrap/>
            <w:hideMark/>
          </w:tcPr>
          <w:p w14:paraId="6D6C8179" w14:textId="77777777" w:rsidR="006A13FF" w:rsidRPr="00E6242F"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s-SV"/>
              </w:rPr>
            </w:pPr>
            <w:r w:rsidRPr="00E6242F">
              <w:rPr>
                <w:rFonts w:asciiTheme="minorHAnsi" w:eastAsia="Times New Roman" w:hAnsiTheme="minorHAnsi" w:cstheme="minorHAnsi"/>
                <w:b/>
                <w:bCs/>
                <w:color w:val="000000"/>
                <w:lang w:eastAsia="es-SV"/>
              </w:rPr>
              <w:t> </w:t>
            </w:r>
          </w:p>
        </w:tc>
        <w:tc>
          <w:tcPr>
            <w:tcW w:w="1701" w:type="dxa"/>
            <w:tcBorders>
              <w:top w:val="single" w:sz="4" w:space="0" w:color="auto"/>
              <w:bottom w:val="single" w:sz="4" w:space="0" w:color="auto"/>
            </w:tcBorders>
            <w:hideMark/>
          </w:tcPr>
          <w:p w14:paraId="76AFE05C"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70C0"/>
                <w:lang w:eastAsia="es-SV"/>
              </w:rPr>
            </w:pPr>
            <w:r w:rsidRPr="00E6242F">
              <w:rPr>
                <w:rFonts w:asciiTheme="minorHAnsi" w:eastAsia="Times New Roman" w:hAnsiTheme="minorHAnsi" w:cstheme="minorHAnsi"/>
                <w:b/>
                <w:bCs/>
                <w:lang w:eastAsia="es-SV"/>
              </w:rPr>
              <w:t>100.00</w:t>
            </w:r>
          </w:p>
        </w:tc>
      </w:tr>
    </w:tbl>
    <w:p w14:paraId="16F02815" w14:textId="77777777" w:rsidR="006A13FF" w:rsidRPr="00713CED" w:rsidRDefault="006A13FF" w:rsidP="006A13FF">
      <w:pPr>
        <w:rPr>
          <w:rFonts w:asciiTheme="minorHAnsi" w:eastAsia="Times New Roman" w:hAnsiTheme="minorHAnsi" w:cstheme="minorHAnsi"/>
          <w:b/>
          <w:sz w:val="24"/>
          <w:szCs w:val="24"/>
          <w:lang w:val="es-ES_tradnl" w:eastAsia="es-ES"/>
        </w:rPr>
      </w:pPr>
    </w:p>
    <w:p w14:paraId="163E5BF0" w14:textId="77777777" w:rsidR="006A13FF" w:rsidRPr="00713CED" w:rsidRDefault="006A13FF" w:rsidP="006A13FF">
      <w:pPr>
        <w:jc w:val="both"/>
        <w:rPr>
          <w:rFonts w:asciiTheme="minorHAnsi" w:eastAsia="Times New Roman" w:hAnsiTheme="minorHAnsi" w:cstheme="minorHAnsi"/>
          <w:b/>
          <w:sz w:val="24"/>
          <w:szCs w:val="24"/>
          <w:lang w:val="es-ES_tradnl" w:eastAsia="es-ES"/>
        </w:rPr>
      </w:pPr>
      <w:r w:rsidRPr="00713CED">
        <w:rPr>
          <w:rFonts w:asciiTheme="minorHAnsi" w:eastAsia="Times New Roman" w:hAnsiTheme="minorHAnsi" w:cstheme="minorHAnsi"/>
          <w:b/>
          <w:sz w:val="24"/>
          <w:szCs w:val="24"/>
          <w:lang w:val="es-ES_tradnl" w:eastAsia="es-ES"/>
        </w:rPr>
        <w:t xml:space="preserve">R2.2) </w:t>
      </w:r>
      <w:r w:rsidRPr="00713CED">
        <w:rPr>
          <w:rFonts w:asciiTheme="minorHAnsi" w:eastAsia="Times New Roman" w:hAnsiTheme="minorHAnsi" w:cstheme="minorHAnsi"/>
          <w:bCs/>
          <w:sz w:val="24"/>
          <w:szCs w:val="24"/>
          <w:lang w:val="es-ES_tradnl" w:eastAsia="es-ES"/>
        </w:rPr>
        <w:t>Desarrollados procesos sistemáticos de educación y formación, para el fortalecimiento de las capacidades de la población, grupos sociales en condición de mayor vulnerabilidad, Instituciones del Estado y personal de la PDDH.</w:t>
      </w:r>
    </w:p>
    <w:tbl>
      <w:tblPr>
        <w:tblStyle w:val="Tabladelista7concolores-nfasis2"/>
        <w:tblW w:w="9298" w:type="dxa"/>
        <w:tblLook w:val="04A0" w:firstRow="1" w:lastRow="0" w:firstColumn="1" w:lastColumn="0" w:noHBand="0" w:noVBand="1"/>
      </w:tblPr>
      <w:tblGrid>
        <w:gridCol w:w="1838"/>
        <w:gridCol w:w="6100"/>
        <w:gridCol w:w="1360"/>
      </w:tblGrid>
      <w:tr w:rsidR="006A13FF" w:rsidRPr="00E6242F" w14:paraId="51D96648" w14:textId="77777777" w:rsidTr="00E6242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38" w:type="dxa"/>
            <w:tcBorders>
              <w:top w:val="single" w:sz="4" w:space="0" w:color="auto"/>
            </w:tcBorders>
            <w:hideMark/>
          </w:tcPr>
          <w:p w14:paraId="7159C367" w14:textId="77777777" w:rsidR="006A13FF" w:rsidRPr="00E6242F" w:rsidRDefault="006A13FF" w:rsidP="0076199E">
            <w:pPr>
              <w:jc w:val="center"/>
              <w:rPr>
                <w:rFonts w:asciiTheme="minorHAnsi" w:eastAsia="Times New Roman" w:hAnsiTheme="minorHAnsi" w:cstheme="minorHAnsi"/>
                <w:b/>
                <w:bCs/>
                <w:i w:val="0"/>
                <w:iCs w:val="0"/>
                <w:sz w:val="22"/>
                <w:lang w:eastAsia="es-SV"/>
              </w:rPr>
            </w:pPr>
            <w:r w:rsidRPr="00E6242F">
              <w:rPr>
                <w:rFonts w:asciiTheme="minorHAnsi" w:eastAsia="Times New Roman" w:hAnsiTheme="minorHAnsi" w:cstheme="minorHAnsi"/>
                <w:b/>
                <w:bCs/>
                <w:i w:val="0"/>
                <w:iCs w:val="0"/>
                <w:sz w:val="22"/>
                <w:lang w:eastAsia="es-SV"/>
              </w:rPr>
              <w:t>Unidad Organizativa</w:t>
            </w:r>
          </w:p>
        </w:tc>
        <w:tc>
          <w:tcPr>
            <w:tcW w:w="6100" w:type="dxa"/>
            <w:tcBorders>
              <w:top w:val="single" w:sz="4" w:space="0" w:color="auto"/>
            </w:tcBorders>
            <w:hideMark/>
          </w:tcPr>
          <w:p w14:paraId="1BAA2F9F" w14:textId="77777777" w:rsidR="006A13FF" w:rsidRPr="00E6242F"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sz w:val="22"/>
                <w:lang w:eastAsia="es-SV"/>
              </w:rPr>
            </w:pPr>
            <w:r w:rsidRPr="00E6242F">
              <w:rPr>
                <w:rFonts w:asciiTheme="minorHAnsi" w:eastAsia="Times New Roman" w:hAnsiTheme="minorHAnsi" w:cstheme="minorHAnsi"/>
                <w:b/>
                <w:bCs/>
                <w:i w:val="0"/>
                <w:iCs w:val="0"/>
                <w:sz w:val="22"/>
                <w:lang w:eastAsia="es-SV"/>
              </w:rPr>
              <w:t>Actividades o proyectos</w:t>
            </w:r>
          </w:p>
        </w:tc>
        <w:tc>
          <w:tcPr>
            <w:tcW w:w="1360" w:type="dxa"/>
            <w:tcBorders>
              <w:top w:val="single" w:sz="4" w:space="0" w:color="auto"/>
            </w:tcBorders>
            <w:noWrap/>
            <w:hideMark/>
          </w:tcPr>
          <w:p w14:paraId="6AF19B22" w14:textId="77777777" w:rsidR="006A13FF" w:rsidRPr="00E6242F"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sz w:val="22"/>
                <w:lang w:eastAsia="es-SV"/>
              </w:rPr>
            </w:pPr>
            <w:r w:rsidRPr="00E6242F">
              <w:rPr>
                <w:rFonts w:asciiTheme="minorHAnsi" w:eastAsia="Times New Roman" w:hAnsiTheme="minorHAnsi" w:cstheme="minorHAnsi"/>
                <w:b/>
                <w:bCs/>
                <w:i w:val="0"/>
                <w:iCs w:val="0"/>
                <w:sz w:val="22"/>
                <w:lang w:eastAsia="es-SV"/>
              </w:rPr>
              <w:t>% logrado</w:t>
            </w:r>
          </w:p>
        </w:tc>
      </w:tr>
      <w:tr w:rsidR="006A13FF" w:rsidRPr="00E6242F" w14:paraId="0A264EC4" w14:textId="77777777" w:rsidTr="00E6242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0504D" w:themeColor="accent2"/>
              <w:bottom w:val="single" w:sz="4" w:space="0" w:color="auto"/>
            </w:tcBorders>
            <w:hideMark/>
          </w:tcPr>
          <w:p w14:paraId="1C35A69C"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Procuraduría Adjunta de Derechos Civiles e Individuales</w:t>
            </w:r>
          </w:p>
        </w:tc>
        <w:tc>
          <w:tcPr>
            <w:tcW w:w="6100" w:type="dxa"/>
            <w:hideMark/>
          </w:tcPr>
          <w:p w14:paraId="514568F7" w14:textId="77777777" w:rsidR="006A13FF" w:rsidRPr="00E6242F" w:rsidRDefault="006A13FF" w:rsidP="00E6242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Escuela de Formación sobre Derechos de Pueblos Indígenas, con enfoque de derechos de mujeres indígenas en los territorios donde hay presencia</w:t>
            </w:r>
          </w:p>
        </w:tc>
        <w:tc>
          <w:tcPr>
            <w:tcW w:w="1360" w:type="dxa"/>
            <w:hideMark/>
          </w:tcPr>
          <w:p w14:paraId="6ED8B1B5"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017C8BC2" w14:textId="77777777" w:rsidTr="00E6242F">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tcBorders>
            <w:hideMark/>
          </w:tcPr>
          <w:p w14:paraId="7AA858CA"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Escuela de Derechos Humanos</w:t>
            </w:r>
          </w:p>
        </w:tc>
        <w:tc>
          <w:tcPr>
            <w:tcW w:w="6100" w:type="dxa"/>
            <w:hideMark/>
          </w:tcPr>
          <w:p w14:paraId="2763484D" w14:textId="77777777" w:rsidR="006A13FF" w:rsidRPr="00E6242F"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 xml:space="preserve">Formación de Formadores de Derechos Humanos </w:t>
            </w:r>
          </w:p>
        </w:tc>
        <w:tc>
          <w:tcPr>
            <w:tcW w:w="1360" w:type="dxa"/>
            <w:hideMark/>
          </w:tcPr>
          <w:p w14:paraId="26D982D2"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0099040F" w14:textId="77777777" w:rsidTr="00E6242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38" w:type="dxa"/>
            <w:vMerge w:val="restart"/>
            <w:tcBorders>
              <w:bottom w:val="single" w:sz="4" w:space="0" w:color="auto"/>
            </w:tcBorders>
            <w:hideMark/>
          </w:tcPr>
          <w:p w14:paraId="220A404F"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Departamento de Educación</w:t>
            </w:r>
          </w:p>
        </w:tc>
        <w:tc>
          <w:tcPr>
            <w:tcW w:w="6100" w:type="dxa"/>
            <w:tcBorders>
              <w:bottom w:val="single" w:sz="4" w:space="0" w:color="auto"/>
            </w:tcBorders>
            <w:hideMark/>
          </w:tcPr>
          <w:p w14:paraId="7E51DE54" w14:textId="77777777" w:rsidR="006A13FF" w:rsidRPr="00E6242F"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Instrumentos para la educación y formación en derechos humanos para   fortalecer los programas de promoción.</w:t>
            </w:r>
          </w:p>
        </w:tc>
        <w:tc>
          <w:tcPr>
            <w:tcW w:w="1360" w:type="dxa"/>
            <w:tcBorders>
              <w:bottom w:val="single" w:sz="4" w:space="0" w:color="auto"/>
            </w:tcBorders>
            <w:hideMark/>
          </w:tcPr>
          <w:p w14:paraId="25CB3ABC"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253EDD88" w14:textId="77777777" w:rsidTr="00E6242F">
        <w:trPr>
          <w:trHeight w:val="900"/>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hideMark/>
          </w:tcPr>
          <w:p w14:paraId="093D6B0D"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p>
        </w:tc>
        <w:tc>
          <w:tcPr>
            <w:tcW w:w="6100" w:type="dxa"/>
            <w:tcBorders>
              <w:top w:val="single" w:sz="4" w:space="0" w:color="auto"/>
            </w:tcBorders>
            <w:hideMark/>
          </w:tcPr>
          <w:p w14:paraId="14407CA9" w14:textId="77777777" w:rsidR="006A13FF" w:rsidRPr="00E6242F"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Formación en derechos humanos dirigido a ciudadanía, victimas, grupos sociales en condición de mayor vulnerabilidad y comunidad educativa</w:t>
            </w:r>
          </w:p>
        </w:tc>
        <w:tc>
          <w:tcPr>
            <w:tcW w:w="1360" w:type="dxa"/>
            <w:tcBorders>
              <w:top w:val="single" w:sz="4" w:space="0" w:color="auto"/>
            </w:tcBorders>
            <w:hideMark/>
          </w:tcPr>
          <w:p w14:paraId="08FB2173"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03F056A4" w14:textId="77777777" w:rsidTr="00E624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hideMark/>
          </w:tcPr>
          <w:p w14:paraId="77C574B2"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p>
        </w:tc>
        <w:tc>
          <w:tcPr>
            <w:tcW w:w="6100" w:type="dxa"/>
            <w:hideMark/>
          </w:tcPr>
          <w:p w14:paraId="6D1AC164" w14:textId="77777777" w:rsidR="006A13FF" w:rsidRPr="00E6242F"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Formación en derechos humanos dirigido al sector público</w:t>
            </w:r>
          </w:p>
        </w:tc>
        <w:tc>
          <w:tcPr>
            <w:tcW w:w="1360" w:type="dxa"/>
            <w:hideMark/>
          </w:tcPr>
          <w:p w14:paraId="367A1124"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337909C2" w14:textId="77777777" w:rsidTr="00E6242F">
        <w:trPr>
          <w:trHeight w:val="615"/>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hideMark/>
          </w:tcPr>
          <w:p w14:paraId="36388CC6"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p>
        </w:tc>
        <w:tc>
          <w:tcPr>
            <w:tcW w:w="6100" w:type="dxa"/>
            <w:hideMark/>
          </w:tcPr>
          <w:p w14:paraId="327D4E70" w14:textId="77777777" w:rsidR="006A13FF" w:rsidRPr="00E6242F"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Formación en derechos humanos para personal de la PDDH</w:t>
            </w:r>
          </w:p>
        </w:tc>
        <w:tc>
          <w:tcPr>
            <w:tcW w:w="1360" w:type="dxa"/>
            <w:hideMark/>
          </w:tcPr>
          <w:p w14:paraId="0C36F59C"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35F0FCA3" w14:textId="77777777" w:rsidTr="00E6242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bottom w:val="single" w:sz="4" w:space="0" w:color="auto"/>
            </w:tcBorders>
            <w:noWrap/>
            <w:hideMark/>
          </w:tcPr>
          <w:p w14:paraId="45783822"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Unidades juveniles</w:t>
            </w:r>
          </w:p>
        </w:tc>
        <w:tc>
          <w:tcPr>
            <w:tcW w:w="6100" w:type="dxa"/>
            <w:tcBorders>
              <w:bottom w:val="single" w:sz="4" w:space="0" w:color="auto"/>
            </w:tcBorders>
            <w:hideMark/>
          </w:tcPr>
          <w:p w14:paraId="300E5655" w14:textId="77777777" w:rsidR="006A13FF" w:rsidRPr="00E6242F" w:rsidRDefault="006A13FF" w:rsidP="0076199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Reuniones de coordinación con cada Unidad Juvenil y reuniones con representantes</w:t>
            </w:r>
          </w:p>
        </w:tc>
        <w:tc>
          <w:tcPr>
            <w:tcW w:w="1360" w:type="dxa"/>
            <w:tcBorders>
              <w:bottom w:val="single" w:sz="4" w:space="0" w:color="auto"/>
            </w:tcBorders>
            <w:hideMark/>
          </w:tcPr>
          <w:p w14:paraId="3112B686"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s-SV"/>
              </w:rPr>
            </w:pPr>
            <w:r w:rsidRPr="00E6242F">
              <w:rPr>
                <w:rFonts w:asciiTheme="minorHAnsi" w:eastAsia="Times New Roman" w:hAnsiTheme="minorHAnsi" w:cstheme="minorHAnsi"/>
                <w:color w:val="auto"/>
                <w:lang w:eastAsia="es-SV"/>
              </w:rPr>
              <w:t>100.00</w:t>
            </w:r>
          </w:p>
        </w:tc>
      </w:tr>
      <w:tr w:rsidR="006A13FF" w:rsidRPr="00E6242F" w14:paraId="74198FEC" w14:textId="77777777" w:rsidTr="00E6242F">
        <w:trPr>
          <w:trHeight w:val="1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tcBorders>
            <w:hideMark/>
          </w:tcPr>
          <w:p w14:paraId="7918B767"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p>
        </w:tc>
        <w:tc>
          <w:tcPr>
            <w:tcW w:w="6100" w:type="dxa"/>
            <w:tcBorders>
              <w:top w:val="single" w:sz="4" w:space="0" w:color="auto"/>
            </w:tcBorders>
            <w:hideMark/>
          </w:tcPr>
          <w:p w14:paraId="4440E17B" w14:textId="77777777" w:rsidR="006A13FF" w:rsidRPr="00E6242F"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Creación de contenido educativo para realizar jornadas de formación en cada Unidad Juvenil, sobre contenido de derechos de la niñez, adolescencia y juventud o temáticas similares.</w:t>
            </w:r>
          </w:p>
        </w:tc>
        <w:tc>
          <w:tcPr>
            <w:tcW w:w="1360" w:type="dxa"/>
            <w:tcBorders>
              <w:top w:val="single" w:sz="4" w:space="0" w:color="auto"/>
            </w:tcBorders>
            <w:hideMark/>
          </w:tcPr>
          <w:p w14:paraId="0816F74A"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s-SV"/>
              </w:rPr>
            </w:pPr>
            <w:r w:rsidRPr="00E6242F">
              <w:rPr>
                <w:rFonts w:asciiTheme="minorHAnsi" w:eastAsia="Times New Roman" w:hAnsiTheme="minorHAnsi" w:cstheme="minorHAnsi"/>
                <w:color w:val="auto"/>
                <w:lang w:eastAsia="es-SV"/>
              </w:rPr>
              <w:t>100.00</w:t>
            </w:r>
          </w:p>
        </w:tc>
      </w:tr>
      <w:tr w:rsidR="006A13FF" w:rsidRPr="00E6242F" w14:paraId="3C2F3BBA" w14:textId="77777777" w:rsidTr="00526E5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13B339DD"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p>
        </w:tc>
        <w:tc>
          <w:tcPr>
            <w:tcW w:w="6100" w:type="dxa"/>
            <w:hideMark/>
          </w:tcPr>
          <w:p w14:paraId="5DBF80C4" w14:textId="77777777" w:rsidR="006A13FF" w:rsidRPr="00E6242F"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Talleres presenciales o virtuales, regionales de formación a miembros de Unidades Juveniles, en temáticas de Derechos Humanos o afines.</w:t>
            </w:r>
          </w:p>
        </w:tc>
        <w:tc>
          <w:tcPr>
            <w:tcW w:w="1360" w:type="dxa"/>
            <w:hideMark/>
          </w:tcPr>
          <w:p w14:paraId="16BBC2DC"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s-SV"/>
              </w:rPr>
            </w:pPr>
            <w:r w:rsidRPr="00E6242F">
              <w:rPr>
                <w:rFonts w:asciiTheme="minorHAnsi" w:eastAsia="Times New Roman" w:hAnsiTheme="minorHAnsi" w:cstheme="minorHAnsi"/>
                <w:color w:val="auto"/>
                <w:lang w:eastAsia="es-SV"/>
              </w:rPr>
              <w:t>100.00</w:t>
            </w:r>
          </w:p>
        </w:tc>
      </w:tr>
      <w:tr w:rsidR="006A13FF" w:rsidRPr="00E6242F" w14:paraId="61DB74CD" w14:textId="77777777" w:rsidTr="00526E57">
        <w:trPr>
          <w:trHeight w:val="90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auto"/>
            </w:tcBorders>
            <w:hideMark/>
          </w:tcPr>
          <w:p w14:paraId="7B13252F" w14:textId="77777777" w:rsidR="006A13FF" w:rsidRPr="00E6242F" w:rsidRDefault="006A13FF" w:rsidP="00E6242F">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Procuraduría Adjunta para la Defensa de los Derechos Económicos, Sociales y Culturales</w:t>
            </w:r>
          </w:p>
        </w:tc>
        <w:tc>
          <w:tcPr>
            <w:tcW w:w="6100" w:type="dxa"/>
            <w:tcBorders>
              <w:bottom w:val="single" w:sz="4" w:space="0" w:color="auto"/>
            </w:tcBorders>
            <w:hideMark/>
          </w:tcPr>
          <w:p w14:paraId="28867B61" w14:textId="77777777" w:rsidR="006A13FF" w:rsidRPr="00E6242F"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Acciones de promoción y educación</w:t>
            </w:r>
          </w:p>
        </w:tc>
        <w:tc>
          <w:tcPr>
            <w:tcW w:w="1360" w:type="dxa"/>
            <w:tcBorders>
              <w:bottom w:val="single" w:sz="4" w:space="0" w:color="auto"/>
            </w:tcBorders>
            <w:hideMark/>
          </w:tcPr>
          <w:p w14:paraId="4A380317"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100.00</w:t>
            </w:r>
          </w:p>
        </w:tc>
      </w:tr>
      <w:tr w:rsidR="006A13FF" w:rsidRPr="00E6242F" w14:paraId="0E3F1C3C" w14:textId="77777777" w:rsidTr="00526E5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hideMark/>
          </w:tcPr>
          <w:p w14:paraId="3B1CC872"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Departamento de VIH y Derechos Humanos</w:t>
            </w:r>
          </w:p>
        </w:tc>
        <w:tc>
          <w:tcPr>
            <w:tcW w:w="6100" w:type="dxa"/>
            <w:tcBorders>
              <w:top w:val="single" w:sz="4" w:space="0" w:color="auto"/>
              <w:bottom w:val="single" w:sz="4" w:space="0" w:color="auto"/>
            </w:tcBorders>
            <w:hideMark/>
          </w:tcPr>
          <w:p w14:paraId="5A428D70" w14:textId="77777777" w:rsidR="006A13FF" w:rsidRPr="00E6242F"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Cuarto taller de formación sobre VIH y población GLBTI</w:t>
            </w:r>
          </w:p>
        </w:tc>
        <w:tc>
          <w:tcPr>
            <w:tcW w:w="1360" w:type="dxa"/>
            <w:tcBorders>
              <w:top w:val="single" w:sz="4" w:space="0" w:color="auto"/>
              <w:bottom w:val="single" w:sz="4" w:space="0" w:color="auto"/>
            </w:tcBorders>
            <w:hideMark/>
          </w:tcPr>
          <w:p w14:paraId="4638DB3A"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66.67</w:t>
            </w:r>
          </w:p>
        </w:tc>
      </w:tr>
      <w:tr w:rsidR="006A13FF" w:rsidRPr="00E6242F" w14:paraId="7C5F495B" w14:textId="77777777" w:rsidTr="00526E57">
        <w:trPr>
          <w:trHeight w:val="7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hideMark/>
          </w:tcPr>
          <w:p w14:paraId="262AED4F"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Departamento de Tecnologías de la Información</w:t>
            </w:r>
          </w:p>
        </w:tc>
        <w:tc>
          <w:tcPr>
            <w:tcW w:w="6100" w:type="dxa"/>
            <w:tcBorders>
              <w:top w:val="single" w:sz="4" w:space="0" w:color="auto"/>
              <w:bottom w:val="single" w:sz="4" w:space="0" w:color="auto"/>
            </w:tcBorders>
            <w:hideMark/>
          </w:tcPr>
          <w:p w14:paraId="57DEBC6D" w14:textId="77777777" w:rsidR="006A13FF" w:rsidRPr="00E6242F"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E6242F">
              <w:rPr>
                <w:rFonts w:asciiTheme="minorHAnsi" w:eastAsia="Times New Roman" w:hAnsiTheme="minorHAnsi" w:cstheme="minorHAnsi"/>
                <w:color w:val="000000"/>
                <w:lang w:eastAsia="es-SV"/>
              </w:rPr>
              <w:t xml:space="preserve">Actualización del Sistema de Registro y mantenimiento del Aula Virtual </w:t>
            </w:r>
          </w:p>
        </w:tc>
        <w:tc>
          <w:tcPr>
            <w:tcW w:w="1360" w:type="dxa"/>
            <w:tcBorders>
              <w:top w:val="single" w:sz="4" w:space="0" w:color="auto"/>
              <w:bottom w:val="single" w:sz="4" w:space="0" w:color="auto"/>
            </w:tcBorders>
            <w:hideMark/>
          </w:tcPr>
          <w:p w14:paraId="16EF7B71" w14:textId="77777777" w:rsidR="006A13FF" w:rsidRPr="00E6242F"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E6242F">
              <w:rPr>
                <w:rFonts w:asciiTheme="minorHAnsi" w:eastAsia="Times New Roman" w:hAnsiTheme="minorHAnsi" w:cstheme="minorHAnsi"/>
                <w:lang w:eastAsia="es-SV"/>
              </w:rPr>
              <w:t>0.00</w:t>
            </w:r>
          </w:p>
        </w:tc>
      </w:tr>
      <w:tr w:rsidR="006A13FF" w:rsidRPr="00E6242F" w14:paraId="3C20C574" w14:textId="77777777" w:rsidTr="00876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hideMark/>
          </w:tcPr>
          <w:p w14:paraId="6E8E27CF" w14:textId="77777777" w:rsidR="006A13FF" w:rsidRPr="00E6242F" w:rsidRDefault="006A13FF" w:rsidP="0076199E">
            <w:pPr>
              <w:rPr>
                <w:rFonts w:asciiTheme="minorHAnsi" w:eastAsia="Times New Roman" w:hAnsiTheme="minorHAnsi" w:cstheme="minorHAnsi"/>
                <w:b/>
                <w:bCs/>
                <w:i w:val="0"/>
                <w:iCs w:val="0"/>
                <w:color w:val="000000"/>
                <w:sz w:val="22"/>
                <w:lang w:eastAsia="es-SV"/>
              </w:rPr>
            </w:pPr>
            <w:r w:rsidRPr="00E6242F">
              <w:rPr>
                <w:rFonts w:asciiTheme="minorHAnsi" w:eastAsia="Times New Roman" w:hAnsiTheme="minorHAnsi" w:cstheme="minorHAnsi"/>
                <w:b/>
                <w:bCs/>
                <w:i w:val="0"/>
                <w:iCs w:val="0"/>
                <w:color w:val="000000"/>
                <w:sz w:val="22"/>
                <w:lang w:eastAsia="es-SV"/>
              </w:rPr>
              <w:t>R 2.2</w:t>
            </w:r>
          </w:p>
        </w:tc>
        <w:tc>
          <w:tcPr>
            <w:tcW w:w="6100" w:type="dxa"/>
            <w:tcBorders>
              <w:top w:val="single" w:sz="4" w:space="0" w:color="auto"/>
              <w:bottom w:val="single" w:sz="4" w:space="0" w:color="auto"/>
            </w:tcBorders>
            <w:hideMark/>
          </w:tcPr>
          <w:p w14:paraId="5E9A24DC" w14:textId="77777777" w:rsidR="006A13FF" w:rsidRPr="00E6242F"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s-SV"/>
              </w:rPr>
            </w:pPr>
            <w:r w:rsidRPr="00E6242F">
              <w:rPr>
                <w:rFonts w:asciiTheme="minorHAnsi" w:eastAsia="Times New Roman" w:hAnsiTheme="minorHAnsi" w:cstheme="minorHAnsi"/>
                <w:b/>
                <w:bCs/>
                <w:color w:val="000000"/>
                <w:lang w:eastAsia="es-SV"/>
              </w:rPr>
              <w:t> </w:t>
            </w:r>
          </w:p>
        </w:tc>
        <w:tc>
          <w:tcPr>
            <w:tcW w:w="1360" w:type="dxa"/>
            <w:tcBorders>
              <w:top w:val="single" w:sz="4" w:space="0" w:color="auto"/>
              <w:bottom w:val="single" w:sz="4" w:space="0" w:color="auto"/>
            </w:tcBorders>
            <w:hideMark/>
          </w:tcPr>
          <w:p w14:paraId="5A850514" w14:textId="77777777" w:rsidR="006A13FF" w:rsidRPr="00E6242F"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70C0"/>
                <w:lang w:eastAsia="es-SV"/>
              </w:rPr>
            </w:pPr>
            <w:r w:rsidRPr="00E6242F">
              <w:rPr>
                <w:rFonts w:asciiTheme="minorHAnsi" w:eastAsia="Times New Roman" w:hAnsiTheme="minorHAnsi" w:cstheme="minorHAnsi"/>
                <w:b/>
                <w:bCs/>
                <w:lang w:eastAsia="es-SV"/>
              </w:rPr>
              <w:t>88.89</w:t>
            </w:r>
          </w:p>
        </w:tc>
      </w:tr>
    </w:tbl>
    <w:p w14:paraId="5043D047" w14:textId="77777777" w:rsidR="006A13FF" w:rsidRPr="00713CED" w:rsidRDefault="006A13FF" w:rsidP="006A13FF">
      <w:pPr>
        <w:jc w:val="both"/>
        <w:rPr>
          <w:rFonts w:asciiTheme="minorHAnsi" w:eastAsia="Times New Roman" w:hAnsiTheme="minorHAnsi" w:cstheme="minorHAnsi"/>
          <w:bCs/>
          <w:sz w:val="24"/>
          <w:szCs w:val="24"/>
          <w:lang w:val="es-ES_tradnl" w:eastAsia="es-ES"/>
        </w:rPr>
      </w:pPr>
    </w:p>
    <w:p w14:paraId="549A052A" w14:textId="77777777" w:rsidR="006A13FF" w:rsidRPr="00713CED" w:rsidRDefault="006A13FF" w:rsidP="006A13FF">
      <w:pPr>
        <w:rPr>
          <w:rFonts w:asciiTheme="minorHAnsi" w:eastAsia="Times New Roman" w:hAnsiTheme="minorHAnsi" w:cstheme="minorHAnsi"/>
          <w:bCs/>
          <w:sz w:val="24"/>
          <w:szCs w:val="24"/>
          <w:lang w:val="es-ES_tradnl" w:eastAsia="es-ES"/>
        </w:rPr>
      </w:pPr>
      <w:r w:rsidRPr="00713CED">
        <w:rPr>
          <w:rFonts w:asciiTheme="minorHAnsi" w:eastAsia="Times New Roman" w:hAnsiTheme="minorHAnsi" w:cstheme="minorHAnsi"/>
          <w:b/>
          <w:sz w:val="24"/>
          <w:szCs w:val="24"/>
          <w:lang w:val="es-ES_tradnl" w:eastAsia="es-ES"/>
        </w:rPr>
        <w:t xml:space="preserve">R2.3) </w:t>
      </w:r>
      <w:r w:rsidRPr="00713CED">
        <w:rPr>
          <w:rFonts w:asciiTheme="minorHAnsi" w:eastAsia="Times New Roman" w:hAnsiTheme="minorHAnsi" w:cstheme="minorHAnsi"/>
          <w:bCs/>
          <w:sz w:val="24"/>
          <w:szCs w:val="24"/>
          <w:lang w:val="es-ES_tradnl" w:eastAsia="es-ES"/>
        </w:rPr>
        <w:t>Desarrollados procesos de difusión y sensibilización en derechos humanos.</w:t>
      </w:r>
    </w:p>
    <w:tbl>
      <w:tblPr>
        <w:tblStyle w:val="Tabladelista7concolores-nfasis2"/>
        <w:tblW w:w="8703" w:type="dxa"/>
        <w:tblLook w:val="04A0" w:firstRow="1" w:lastRow="0" w:firstColumn="1" w:lastColumn="0" w:noHBand="0" w:noVBand="1"/>
      </w:tblPr>
      <w:tblGrid>
        <w:gridCol w:w="1952"/>
        <w:gridCol w:w="5391"/>
        <w:gridCol w:w="1360"/>
      </w:tblGrid>
      <w:tr w:rsidR="00526E57" w:rsidRPr="00876AA3" w14:paraId="42F6038E" w14:textId="77777777" w:rsidTr="00876AA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1952" w:type="dxa"/>
            <w:tcBorders>
              <w:top w:val="single" w:sz="4" w:space="0" w:color="auto"/>
            </w:tcBorders>
            <w:hideMark/>
          </w:tcPr>
          <w:p w14:paraId="27A31D6D" w14:textId="77777777" w:rsidR="006A13FF" w:rsidRPr="00876AA3" w:rsidRDefault="006A13FF" w:rsidP="0076199E">
            <w:pPr>
              <w:jc w:val="center"/>
              <w:rPr>
                <w:rFonts w:asciiTheme="minorHAnsi" w:eastAsia="Times New Roman" w:hAnsiTheme="minorHAnsi" w:cstheme="minorHAnsi"/>
                <w:b/>
                <w:bCs/>
                <w:i w:val="0"/>
                <w:iCs w:val="0"/>
                <w:sz w:val="22"/>
                <w:lang w:eastAsia="es-SV"/>
              </w:rPr>
            </w:pPr>
            <w:r w:rsidRPr="00876AA3">
              <w:rPr>
                <w:rFonts w:asciiTheme="minorHAnsi" w:eastAsia="Times New Roman" w:hAnsiTheme="minorHAnsi" w:cstheme="minorHAnsi"/>
                <w:b/>
                <w:bCs/>
                <w:i w:val="0"/>
                <w:iCs w:val="0"/>
                <w:sz w:val="22"/>
                <w:lang w:eastAsia="es-SV"/>
              </w:rPr>
              <w:t xml:space="preserve">Unidad Organizativa </w:t>
            </w:r>
          </w:p>
        </w:tc>
        <w:tc>
          <w:tcPr>
            <w:tcW w:w="5391" w:type="dxa"/>
            <w:tcBorders>
              <w:top w:val="single" w:sz="4" w:space="0" w:color="auto"/>
            </w:tcBorders>
            <w:hideMark/>
          </w:tcPr>
          <w:p w14:paraId="37ACA8DA" w14:textId="77777777" w:rsidR="006A13FF" w:rsidRPr="00876AA3" w:rsidRDefault="006A13FF" w:rsidP="00876AA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lang w:eastAsia="es-SV"/>
              </w:rPr>
            </w:pPr>
            <w:r w:rsidRPr="00876AA3">
              <w:rPr>
                <w:rFonts w:asciiTheme="minorHAnsi" w:eastAsia="Times New Roman" w:hAnsiTheme="minorHAnsi" w:cstheme="minorHAnsi"/>
                <w:b/>
                <w:bCs/>
                <w:sz w:val="22"/>
                <w:lang w:eastAsia="es-SV"/>
              </w:rPr>
              <w:t>Actividades o proyectos</w:t>
            </w:r>
          </w:p>
        </w:tc>
        <w:tc>
          <w:tcPr>
            <w:tcW w:w="1360" w:type="dxa"/>
            <w:tcBorders>
              <w:top w:val="single" w:sz="4" w:space="0" w:color="auto"/>
            </w:tcBorders>
            <w:noWrap/>
            <w:hideMark/>
          </w:tcPr>
          <w:p w14:paraId="75D68D42" w14:textId="77777777" w:rsidR="006A13FF" w:rsidRPr="00876AA3"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lang w:eastAsia="es-SV"/>
              </w:rPr>
            </w:pPr>
            <w:r w:rsidRPr="00876AA3">
              <w:rPr>
                <w:rFonts w:asciiTheme="minorHAnsi" w:eastAsia="Times New Roman" w:hAnsiTheme="minorHAnsi" w:cstheme="minorHAnsi"/>
                <w:b/>
                <w:bCs/>
                <w:sz w:val="22"/>
                <w:lang w:eastAsia="es-SV"/>
              </w:rPr>
              <w:t>% logrado</w:t>
            </w:r>
          </w:p>
        </w:tc>
      </w:tr>
      <w:tr w:rsidR="00526E57" w:rsidRPr="00876AA3" w14:paraId="062C3B56" w14:textId="77777777" w:rsidTr="00876AA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2" w:type="dxa"/>
            <w:vMerge w:val="restart"/>
            <w:tcBorders>
              <w:top w:val="single" w:sz="4" w:space="0" w:color="C0504D" w:themeColor="accent2"/>
              <w:bottom w:val="single" w:sz="4" w:space="0" w:color="auto"/>
            </w:tcBorders>
            <w:hideMark/>
          </w:tcPr>
          <w:p w14:paraId="72F32BAF"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Departamento de Comunicaciones</w:t>
            </w:r>
          </w:p>
        </w:tc>
        <w:tc>
          <w:tcPr>
            <w:tcW w:w="5391" w:type="dxa"/>
            <w:hideMark/>
          </w:tcPr>
          <w:p w14:paraId="75DFD540"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Difusión de las actividades del Mandato de la Procuradora; a través de publicaciones en redes sociales.</w:t>
            </w:r>
          </w:p>
        </w:tc>
        <w:tc>
          <w:tcPr>
            <w:tcW w:w="1360" w:type="dxa"/>
            <w:hideMark/>
          </w:tcPr>
          <w:p w14:paraId="2705020C"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300573CA" w14:textId="77777777" w:rsidTr="00876AA3">
        <w:trPr>
          <w:trHeight w:val="900"/>
        </w:trPr>
        <w:tc>
          <w:tcPr>
            <w:cnfStyle w:val="001000000000" w:firstRow="0" w:lastRow="0" w:firstColumn="1" w:lastColumn="0" w:oddVBand="0" w:evenVBand="0" w:oddHBand="0" w:evenHBand="0" w:firstRowFirstColumn="0" w:firstRowLastColumn="0" w:lastRowFirstColumn="0" w:lastRowLastColumn="0"/>
            <w:tcW w:w="1952" w:type="dxa"/>
            <w:vMerge/>
            <w:tcBorders>
              <w:bottom w:val="single" w:sz="4" w:space="0" w:color="auto"/>
            </w:tcBorders>
            <w:hideMark/>
          </w:tcPr>
          <w:p w14:paraId="69ED15D3"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p>
        </w:tc>
        <w:tc>
          <w:tcPr>
            <w:tcW w:w="5391" w:type="dxa"/>
            <w:hideMark/>
          </w:tcPr>
          <w:p w14:paraId="476B39B6"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Campañas para difusión de DD. HH. de Procuradurías Adjuntas (sensibilización y atención para sectores vulnerables. (Promoción de la inclusión)</w:t>
            </w:r>
          </w:p>
        </w:tc>
        <w:tc>
          <w:tcPr>
            <w:tcW w:w="1360" w:type="dxa"/>
            <w:hideMark/>
          </w:tcPr>
          <w:p w14:paraId="7791D0D5"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109BF82C" w14:textId="77777777" w:rsidTr="00876AA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2" w:type="dxa"/>
            <w:vMerge/>
            <w:tcBorders>
              <w:bottom w:val="single" w:sz="4" w:space="0" w:color="auto"/>
            </w:tcBorders>
            <w:hideMark/>
          </w:tcPr>
          <w:p w14:paraId="5C37E253"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p>
        </w:tc>
        <w:tc>
          <w:tcPr>
            <w:tcW w:w="5391" w:type="dxa"/>
            <w:hideMark/>
          </w:tcPr>
          <w:p w14:paraId="66F2711A"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Campaña para difusión de DD. HH. desde las Delegaciones departamentales.</w:t>
            </w:r>
          </w:p>
        </w:tc>
        <w:tc>
          <w:tcPr>
            <w:tcW w:w="1360" w:type="dxa"/>
            <w:hideMark/>
          </w:tcPr>
          <w:p w14:paraId="7DE9E24F"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28E28715" w14:textId="77777777" w:rsidTr="00876AA3">
        <w:trPr>
          <w:trHeight w:val="600"/>
        </w:trPr>
        <w:tc>
          <w:tcPr>
            <w:cnfStyle w:val="001000000000" w:firstRow="0" w:lastRow="0" w:firstColumn="1" w:lastColumn="0" w:oddVBand="0" w:evenVBand="0" w:oddHBand="0" w:evenHBand="0" w:firstRowFirstColumn="0" w:firstRowLastColumn="0" w:lastRowFirstColumn="0" w:lastRowLastColumn="0"/>
            <w:tcW w:w="1952" w:type="dxa"/>
            <w:vMerge/>
            <w:tcBorders>
              <w:bottom w:val="single" w:sz="4" w:space="0" w:color="auto"/>
            </w:tcBorders>
            <w:hideMark/>
          </w:tcPr>
          <w:p w14:paraId="4A8C730B"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p>
        </w:tc>
        <w:tc>
          <w:tcPr>
            <w:tcW w:w="5391" w:type="dxa"/>
            <w:hideMark/>
          </w:tcPr>
          <w:p w14:paraId="09265CA5"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Campaña para difusión de DD. HH. en coordinación con la Escuela de Derechos Humanos.</w:t>
            </w:r>
          </w:p>
        </w:tc>
        <w:tc>
          <w:tcPr>
            <w:tcW w:w="1360" w:type="dxa"/>
            <w:hideMark/>
          </w:tcPr>
          <w:p w14:paraId="1FBCCBC8"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67E24017" w14:textId="77777777" w:rsidTr="00876AA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52" w:type="dxa"/>
            <w:vMerge/>
            <w:tcBorders>
              <w:bottom w:val="single" w:sz="4" w:space="0" w:color="auto"/>
            </w:tcBorders>
            <w:hideMark/>
          </w:tcPr>
          <w:p w14:paraId="1564F8CA"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p>
        </w:tc>
        <w:tc>
          <w:tcPr>
            <w:tcW w:w="5391" w:type="dxa"/>
            <w:tcBorders>
              <w:bottom w:val="single" w:sz="4" w:space="0" w:color="auto"/>
            </w:tcBorders>
            <w:hideMark/>
          </w:tcPr>
          <w:p w14:paraId="5DA90DC9"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Mejores aprovechamientos de las redes sociales, sitio web y medios de comunicación para dar a conocer los derechos humanos y el trabajo institucional.</w:t>
            </w:r>
          </w:p>
        </w:tc>
        <w:tc>
          <w:tcPr>
            <w:tcW w:w="1360" w:type="dxa"/>
            <w:tcBorders>
              <w:bottom w:val="single" w:sz="4" w:space="0" w:color="auto"/>
            </w:tcBorders>
            <w:hideMark/>
          </w:tcPr>
          <w:p w14:paraId="3982BEE6"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0B076724" w14:textId="77777777" w:rsidTr="00876AA3">
        <w:trPr>
          <w:trHeight w:val="1200"/>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auto"/>
              <w:bottom w:val="single" w:sz="4" w:space="0" w:color="auto"/>
            </w:tcBorders>
            <w:hideMark/>
          </w:tcPr>
          <w:p w14:paraId="6DC19795"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lastRenderedPageBreak/>
              <w:t>Unidades Juveniles</w:t>
            </w:r>
          </w:p>
        </w:tc>
        <w:tc>
          <w:tcPr>
            <w:tcW w:w="5391" w:type="dxa"/>
            <w:tcBorders>
              <w:top w:val="single" w:sz="4" w:space="0" w:color="auto"/>
            </w:tcBorders>
            <w:hideMark/>
          </w:tcPr>
          <w:p w14:paraId="36E1182E"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Proceso de consulta y creación de la Plataforma de los Derechos de la Niñez, Adolescencia y Juventudes 2024-2029, a Concejos Municipales, Diputados y Presidente de la República</w:t>
            </w:r>
          </w:p>
        </w:tc>
        <w:tc>
          <w:tcPr>
            <w:tcW w:w="1360" w:type="dxa"/>
            <w:tcBorders>
              <w:top w:val="single" w:sz="4" w:space="0" w:color="auto"/>
            </w:tcBorders>
            <w:hideMark/>
          </w:tcPr>
          <w:p w14:paraId="746969A9"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s-SV"/>
              </w:rPr>
            </w:pPr>
            <w:r w:rsidRPr="00876AA3">
              <w:rPr>
                <w:rFonts w:asciiTheme="minorHAnsi" w:eastAsia="Times New Roman" w:hAnsiTheme="minorHAnsi" w:cstheme="minorHAnsi"/>
                <w:color w:val="auto"/>
                <w:lang w:eastAsia="es-SV"/>
              </w:rPr>
              <w:t>100.00</w:t>
            </w:r>
          </w:p>
        </w:tc>
      </w:tr>
      <w:tr w:rsidR="00526E57" w:rsidRPr="00876AA3" w14:paraId="58C7EE09" w14:textId="77777777" w:rsidTr="00526E57">
        <w:trPr>
          <w:cnfStyle w:val="000000100000" w:firstRow="0" w:lastRow="0" w:firstColumn="0" w:lastColumn="0" w:oddVBand="0" w:evenVBand="0" w:oddHBand="1"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auto"/>
              <w:bottom w:val="single" w:sz="4" w:space="0" w:color="auto"/>
            </w:tcBorders>
            <w:hideMark/>
          </w:tcPr>
          <w:p w14:paraId="360C958A"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Procuraduría Adjunta para la Defensa de los Derechos de la Mujer y Familia</w:t>
            </w:r>
          </w:p>
        </w:tc>
        <w:tc>
          <w:tcPr>
            <w:tcW w:w="5391" w:type="dxa"/>
            <w:hideMark/>
          </w:tcPr>
          <w:p w14:paraId="1BD19139"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 xml:space="preserve">Conmemoración de fechas emblemáticas: </w:t>
            </w:r>
          </w:p>
        </w:tc>
        <w:tc>
          <w:tcPr>
            <w:tcW w:w="1360" w:type="dxa"/>
            <w:hideMark/>
          </w:tcPr>
          <w:p w14:paraId="51BCF320"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50.00</w:t>
            </w:r>
          </w:p>
        </w:tc>
      </w:tr>
      <w:tr w:rsidR="00526E57" w:rsidRPr="00876AA3" w14:paraId="0941E7AD" w14:textId="77777777" w:rsidTr="00526E57">
        <w:trPr>
          <w:trHeight w:val="600"/>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auto"/>
              <w:bottom w:val="single" w:sz="4" w:space="0" w:color="auto"/>
            </w:tcBorders>
            <w:hideMark/>
          </w:tcPr>
          <w:p w14:paraId="0903C031"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Unidad de Atención Especializada para las Mujeres Víctimas de violencia</w:t>
            </w:r>
          </w:p>
        </w:tc>
        <w:tc>
          <w:tcPr>
            <w:tcW w:w="5391" w:type="dxa"/>
            <w:tcBorders>
              <w:bottom w:val="single" w:sz="4" w:space="0" w:color="auto"/>
            </w:tcBorders>
            <w:hideMark/>
          </w:tcPr>
          <w:p w14:paraId="6FF0C102"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 xml:space="preserve">Conmemoración de fechas emblemáticas: </w:t>
            </w:r>
          </w:p>
        </w:tc>
        <w:tc>
          <w:tcPr>
            <w:tcW w:w="1360" w:type="dxa"/>
            <w:tcBorders>
              <w:bottom w:val="single" w:sz="4" w:space="0" w:color="auto"/>
            </w:tcBorders>
            <w:hideMark/>
          </w:tcPr>
          <w:p w14:paraId="02296630"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4890AFB5" w14:textId="77777777" w:rsidTr="00526E5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auto"/>
              <w:bottom w:val="single" w:sz="4" w:space="0" w:color="auto"/>
            </w:tcBorders>
            <w:hideMark/>
          </w:tcPr>
          <w:p w14:paraId="4061A015"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Departamento de VIH y Derechos Humanos</w:t>
            </w:r>
          </w:p>
        </w:tc>
        <w:tc>
          <w:tcPr>
            <w:tcW w:w="5391" w:type="dxa"/>
            <w:tcBorders>
              <w:top w:val="single" w:sz="4" w:space="0" w:color="auto"/>
              <w:bottom w:val="single" w:sz="4" w:space="0" w:color="auto"/>
            </w:tcBorders>
            <w:hideMark/>
          </w:tcPr>
          <w:p w14:paraId="7C4713FE"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Fechas Conmemorativas</w:t>
            </w:r>
          </w:p>
        </w:tc>
        <w:tc>
          <w:tcPr>
            <w:tcW w:w="1360" w:type="dxa"/>
            <w:tcBorders>
              <w:top w:val="single" w:sz="4" w:space="0" w:color="auto"/>
              <w:bottom w:val="single" w:sz="4" w:space="0" w:color="auto"/>
            </w:tcBorders>
            <w:hideMark/>
          </w:tcPr>
          <w:p w14:paraId="4DD6E80A"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0.00</w:t>
            </w:r>
          </w:p>
        </w:tc>
      </w:tr>
      <w:tr w:rsidR="00526E57" w:rsidRPr="00876AA3" w14:paraId="3E628977" w14:textId="77777777" w:rsidTr="00526E57">
        <w:trPr>
          <w:trHeight w:val="900"/>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auto"/>
              <w:bottom w:val="single" w:sz="4" w:space="0" w:color="auto"/>
            </w:tcBorders>
            <w:hideMark/>
          </w:tcPr>
          <w:p w14:paraId="71B1980E"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Departamento de Discapacidad y Derechos Humanos</w:t>
            </w:r>
          </w:p>
        </w:tc>
        <w:tc>
          <w:tcPr>
            <w:tcW w:w="5391" w:type="dxa"/>
            <w:tcBorders>
              <w:top w:val="single" w:sz="4" w:space="0" w:color="auto"/>
            </w:tcBorders>
            <w:hideMark/>
          </w:tcPr>
          <w:p w14:paraId="4523411B"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Promover la preparación e impresión de material y documentos sobre derechos humanos en el sistema de lectoescritura Braille para personas ciegas.</w:t>
            </w:r>
          </w:p>
        </w:tc>
        <w:tc>
          <w:tcPr>
            <w:tcW w:w="1360" w:type="dxa"/>
            <w:tcBorders>
              <w:top w:val="single" w:sz="4" w:space="0" w:color="auto"/>
            </w:tcBorders>
            <w:hideMark/>
          </w:tcPr>
          <w:p w14:paraId="74857190"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4740DA7F" w14:textId="77777777" w:rsidTr="00876AA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auto"/>
              <w:bottom w:val="single" w:sz="4" w:space="0" w:color="auto"/>
            </w:tcBorders>
            <w:hideMark/>
          </w:tcPr>
          <w:p w14:paraId="65406049"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Departamento de Personas Adultas Mayores y Derechos Humanos</w:t>
            </w:r>
          </w:p>
        </w:tc>
        <w:tc>
          <w:tcPr>
            <w:tcW w:w="5391" w:type="dxa"/>
            <w:hideMark/>
          </w:tcPr>
          <w:p w14:paraId="71BACA5A"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Fechas Conmemorativas</w:t>
            </w:r>
          </w:p>
        </w:tc>
        <w:tc>
          <w:tcPr>
            <w:tcW w:w="1360" w:type="dxa"/>
            <w:hideMark/>
          </w:tcPr>
          <w:p w14:paraId="25F1C5E0"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1581C48E" w14:textId="77777777" w:rsidTr="00876AA3">
        <w:trPr>
          <w:trHeight w:val="600"/>
        </w:trPr>
        <w:tc>
          <w:tcPr>
            <w:cnfStyle w:val="001000000000" w:firstRow="0" w:lastRow="0" w:firstColumn="1" w:lastColumn="0" w:oddVBand="0" w:evenVBand="0" w:oddHBand="0" w:evenHBand="0" w:firstRowFirstColumn="0" w:firstRowLastColumn="0" w:lastRowFirstColumn="0" w:lastRowLastColumn="0"/>
            <w:tcW w:w="1952" w:type="dxa"/>
            <w:vMerge w:val="restart"/>
            <w:tcBorders>
              <w:top w:val="single" w:sz="4" w:space="0" w:color="auto"/>
              <w:bottom w:val="single" w:sz="4" w:space="0" w:color="auto"/>
            </w:tcBorders>
            <w:hideMark/>
          </w:tcPr>
          <w:p w14:paraId="1E0B15DA"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Departamento del Derecho Humano a la Salud</w:t>
            </w:r>
          </w:p>
        </w:tc>
        <w:tc>
          <w:tcPr>
            <w:tcW w:w="5391" w:type="dxa"/>
            <w:hideMark/>
          </w:tcPr>
          <w:p w14:paraId="2A520C43"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Conmemoración de fechas alusivas al Derecho Humano a la Salud a nivel nacional</w:t>
            </w:r>
          </w:p>
        </w:tc>
        <w:tc>
          <w:tcPr>
            <w:tcW w:w="1360" w:type="dxa"/>
            <w:hideMark/>
          </w:tcPr>
          <w:p w14:paraId="28AD256E"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66.67</w:t>
            </w:r>
          </w:p>
        </w:tc>
      </w:tr>
      <w:tr w:rsidR="00526E57" w:rsidRPr="00876AA3" w14:paraId="178ADA25" w14:textId="77777777" w:rsidTr="00526E5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2" w:type="dxa"/>
            <w:vMerge/>
            <w:tcBorders>
              <w:bottom w:val="single" w:sz="4" w:space="0" w:color="auto"/>
            </w:tcBorders>
            <w:hideMark/>
          </w:tcPr>
          <w:p w14:paraId="2E5E3C07"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p>
        </w:tc>
        <w:tc>
          <w:tcPr>
            <w:tcW w:w="5391" w:type="dxa"/>
            <w:tcBorders>
              <w:bottom w:val="single" w:sz="4" w:space="0" w:color="auto"/>
            </w:tcBorders>
            <w:hideMark/>
          </w:tcPr>
          <w:p w14:paraId="7031941C"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 xml:space="preserve">Elaboración de Pronunciamientos o comunicados sobre el derecho humano a la salud  </w:t>
            </w:r>
          </w:p>
        </w:tc>
        <w:tc>
          <w:tcPr>
            <w:tcW w:w="1360" w:type="dxa"/>
            <w:tcBorders>
              <w:bottom w:val="single" w:sz="4" w:space="0" w:color="auto"/>
            </w:tcBorders>
            <w:hideMark/>
          </w:tcPr>
          <w:p w14:paraId="390BDF86"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50.00</w:t>
            </w:r>
          </w:p>
        </w:tc>
      </w:tr>
      <w:tr w:rsidR="00526E57" w:rsidRPr="00876AA3" w14:paraId="17098428" w14:textId="77777777" w:rsidTr="00526E57">
        <w:trPr>
          <w:trHeight w:val="900"/>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auto"/>
              <w:bottom w:val="single" w:sz="4" w:space="0" w:color="auto"/>
            </w:tcBorders>
            <w:hideMark/>
          </w:tcPr>
          <w:p w14:paraId="44DF7557"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 xml:space="preserve">Procuraduría Adjunta para la Defensa de los Derechos de las Personas Migrantes y </w:t>
            </w:r>
            <w:r w:rsidRPr="00876AA3">
              <w:rPr>
                <w:rFonts w:asciiTheme="minorHAnsi" w:eastAsia="Times New Roman" w:hAnsiTheme="minorHAnsi" w:cstheme="minorHAnsi"/>
                <w:b/>
                <w:bCs/>
                <w:i w:val="0"/>
                <w:iCs w:val="0"/>
                <w:color w:val="000000"/>
                <w:sz w:val="22"/>
                <w:lang w:eastAsia="es-SV"/>
              </w:rPr>
              <w:lastRenderedPageBreak/>
              <w:t>Seguridad Ciudadana</w:t>
            </w:r>
          </w:p>
        </w:tc>
        <w:tc>
          <w:tcPr>
            <w:tcW w:w="5391" w:type="dxa"/>
            <w:tcBorders>
              <w:top w:val="single" w:sz="4" w:space="0" w:color="auto"/>
              <w:bottom w:val="single" w:sz="4" w:space="0" w:color="auto"/>
            </w:tcBorders>
            <w:hideMark/>
          </w:tcPr>
          <w:p w14:paraId="4BA5516A"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lastRenderedPageBreak/>
              <w:t>Pronunciamientos sobre coyuntura y temáticas de seguridad ciudadana, materia penitenciaria, etc.</w:t>
            </w:r>
          </w:p>
        </w:tc>
        <w:tc>
          <w:tcPr>
            <w:tcW w:w="1360" w:type="dxa"/>
            <w:tcBorders>
              <w:top w:val="single" w:sz="4" w:space="0" w:color="auto"/>
              <w:bottom w:val="single" w:sz="4" w:space="0" w:color="auto"/>
            </w:tcBorders>
            <w:hideMark/>
          </w:tcPr>
          <w:p w14:paraId="20311BF0"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66.67</w:t>
            </w:r>
          </w:p>
        </w:tc>
      </w:tr>
      <w:tr w:rsidR="00526E57" w:rsidRPr="00876AA3" w14:paraId="5939D025" w14:textId="77777777" w:rsidTr="00526E5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auto"/>
              <w:bottom w:val="single" w:sz="4" w:space="0" w:color="auto"/>
            </w:tcBorders>
            <w:hideMark/>
          </w:tcPr>
          <w:p w14:paraId="631FAE52"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Departamento de Atención a Personas Desplazadas y Migrantes</w:t>
            </w:r>
          </w:p>
        </w:tc>
        <w:tc>
          <w:tcPr>
            <w:tcW w:w="5391" w:type="dxa"/>
            <w:tcBorders>
              <w:top w:val="single" w:sz="4" w:space="0" w:color="auto"/>
            </w:tcBorders>
            <w:hideMark/>
          </w:tcPr>
          <w:p w14:paraId="516F7E0B"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Actividades en fechas Conmemorativas de DH de temáticas de la Procuraduría Adjunta</w:t>
            </w:r>
          </w:p>
        </w:tc>
        <w:tc>
          <w:tcPr>
            <w:tcW w:w="1360" w:type="dxa"/>
            <w:tcBorders>
              <w:top w:val="single" w:sz="4" w:space="0" w:color="auto"/>
            </w:tcBorders>
            <w:hideMark/>
          </w:tcPr>
          <w:p w14:paraId="3D43484F"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1E8F6409" w14:textId="77777777" w:rsidTr="00526E57">
        <w:trPr>
          <w:trHeight w:val="600"/>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auto"/>
              <w:bottom w:val="single" w:sz="4" w:space="0" w:color="auto"/>
            </w:tcBorders>
            <w:hideMark/>
          </w:tcPr>
          <w:p w14:paraId="19F3064B" w14:textId="6D7CDFA2" w:rsidR="006A13FF" w:rsidRPr="00876AA3" w:rsidRDefault="00526E57" w:rsidP="00876AA3">
            <w:pPr>
              <w:spacing w:line="280" w:lineRule="exact"/>
              <w:rPr>
                <w:rFonts w:asciiTheme="minorHAnsi" w:eastAsia="Times New Roman" w:hAnsiTheme="minorHAnsi" w:cstheme="minorHAnsi"/>
                <w:b/>
                <w:bCs/>
                <w:i w:val="0"/>
                <w:iCs w:val="0"/>
                <w:color w:val="000000"/>
                <w:sz w:val="22"/>
                <w:lang w:eastAsia="es-SV"/>
              </w:rPr>
            </w:pPr>
            <w:r>
              <w:rPr>
                <w:rFonts w:asciiTheme="minorHAnsi" w:eastAsia="Times New Roman" w:hAnsiTheme="minorHAnsi" w:cstheme="minorHAnsi"/>
                <w:b/>
                <w:bCs/>
                <w:i w:val="0"/>
                <w:iCs w:val="0"/>
                <w:color w:val="000000"/>
                <w:sz w:val="22"/>
                <w:lang w:eastAsia="es-SV"/>
              </w:rPr>
              <w:t>Observatorio de Derechos Humanos y realidad Nacional</w:t>
            </w:r>
          </w:p>
        </w:tc>
        <w:tc>
          <w:tcPr>
            <w:tcW w:w="5391" w:type="dxa"/>
            <w:hideMark/>
          </w:tcPr>
          <w:p w14:paraId="1B451F79"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Apoyo a Programas de Difusión y Educación en Derechos Humanos</w:t>
            </w:r>
          </w:p>
        </w:tc>
        <w:tc>
          <w:tcPr>
            <w:tcW w:w="1360" w:type="dxa"/>
            <w:hideMark/>
          </w:tcPr>
          <w:p w14:paraId="45D52F96"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2F78B9BB" w14:textId="77777777" w:rsidTr="00526E5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2" w:type="dxa"/>
            <w:vMerge w:val="restart"/>
            <w:tcBorders>
              <w:top w:val="single" w:sz="4" w:space="0" w:color="auto"/>
              <w:bottom w:val="single" w:sz="4" w:space="0" w:color="auto"/>
            </w:tcBorders>
            <w:hideMark/>
          </w:tcPr>
          <w:p w14:paraId="7DFD7F3D"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Departamento de Promoción y Cultura</w:t>
            </w:r>
          </w:p>
        </w:tc>
        <w:tc>
          <w:tcPr>
            <w:tcW w:w="5391" w:type="dxa"/>
            <w:hideMark/>
          </w:tcPr>
          <w:p w14:paraId="01073C6D"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Conmemoración de fechas relacionadas con los derechos humanos dirigidas a Población en General y Personal PDDH</w:t>
            </w:r>
          </w:p>
        </w:tc>
        <w:tc>
          <w:tcPr>
            <w:tcW w:w="1360" w:type="dxa"/>
            <w:hideMark/>
          </w:tcPr>
          <w:p w14:paraId="0DA5DF6B"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70.00</w:t>
            </w:r>
          </w:p>
        </w:tc>
      </w:tr>
      <w:tr w:rsidR="00526E57" w:rsidRPr="00876AA3" w14:paraId="2FA6E406" w14:textId="77777777" w:rsidTr="00526E57">
        <w:trPr>
          <w:trHeight w:val="600"/>
        </w:trPr>
        <w:tc>
          <w:tcPr>
            <w:cnfStyle w:val="001000000000" w:firstRow="0" w:lastRow="0" w:firstColumn="1" w:lastColumn="0" w:oddVBand="0" w:evenVBand="0" w:oddHBand="0" w:evenHBand="0" w:firstRowFirstColumn="0" w:firstRowLastColumn="0" w:lastRowFirstColumn="0" w:lastRowLastColumn="0"/>
            <w:tcW w:w="1952" w:type="dxa"/>
            <w:vMerge/>
            <w:tcBorders>
              <w:top w:val="single" w:sz="4" w:space="0" w:color="auto"/>
              <w:bottom w:val="single" w:sz="4" w:space="0" w:color="auto"/>
            </w:tcBorders>
            <w:hideMark/>
          </w:tcPr>
          <w:p w14:paraId="457A0034"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p>
        </w:tc>
        <w:tc>
          <w:tcPr>
            <w:tcW w:w="5391" w:type="dxa"/>
            <w:hideMark/>
          </w:tcPr>
          <w:p w14:paraId="7466B519"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Material de difusión y sensibilización en derechos humanos para fortalecer los programas de promoción.</w:t>
            </w:r>
          </w:p>
        </w:tc>
        <w:tc>
          <w:tcPr>
            <w:tcW w:w="1360" w:type="dxa"/>
            <w:hideMark/>
          </w:tcPr>
          <w:p w14:paraId="233E7F50"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7F1C9D8A" w14:textId="77777777" w:rsidTr="00526E5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2" w:type="dxa"/>
            <w:vMerge/>
            <w:tcBorders>
              <w:top w:val="single" w:sz="4" w:space="0" w:color="auto"/>
              <w:bottom w:val="single" w:sz="4" w:space="0" w:color="auto"/>
            </w:tcBorders>
            <w:hideMark/>
          </w:tcPr>
          <w:p w14:paraId="30868A5B"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p>
        </w:tc>
        <w:tc>
          <w:tcPr>
            <w:tcW w:w="5391" w:type="dxa"/>
            <w:hideMark/>
          </w:tcPr>
          <w:p w14:paraId="3476862C"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Material de difusión y sensibilización en derechos humanos para fortalecer los programas de promoción.</w:t>
            </w:r>
          </w:p>
        </w:tc>
        <w:tc>
          <w:tcPr>
            <w:tcW w:w="1360" w:type="dxa"/>
            <w:hideMark/>
          </w:tcPr>
          <w:p w14:paraId="420619E7"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35CE8D85" w14:textId="77777777" w:rsidTr="00526E57">
        <w:trPr>
          <w:trHeight w:val="600"/>
        </w:trPr>
        <w:tc>
          <w:tcPr>
            <w:cnfStyle w:val="001000000000" w:firstRow="0" w:lastRow="0" w:firstColumn="1" w:lastColumn="0" w:oddVBand="0" w:evenVBand="0" w:oddHBand="0" w:evenHBand="0" w:firstRowFirstColumn="0" w:firstRowLastColumn="0" w:lastRowFirstColumn="0" w:lastRowLastColumn="0"/>
            <w:tcW w:w="1952" w:type="dxa"/>
            <w:vMerge/>
            <w:tcBorders>
              <w:top w:val="single" w:sz="4" w:space="0" w:color="auto"/>
              <w:bottom w:val="single" w:sz="4" w:space="0" w:color="auto"/>
            </w:tcBorders>
            <w:hideMark/>
          </w:tcPr>
          <w:p w14:paraId="07D4A32F"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p>
        </w:tc>
        <w:tc>
          <w:tcPr>
            <w:tcW w:w="5391" w:type="dxa"/>
            <w:tcBorders>
              <w:bottom w:val="single" w:sz="4" w:space="0" w:color="auto"/>
            </w:tcBorders>
            <w:hideMark/>
          </w:tcPr>
          <w:p w14:paraId="0384F2DB"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Campaña de difusión y sensibilización en derechos humanos</w:t>
            </w:r>
          </w:p>
        </w:tc>
        <w:tc>
          <w:tcPr>
            <w:tcW w:w="1360" w:type="dxa"/>
            <w:tcBorders>
              <w:bottom w:val="single" w:sz="4" w:space="0" w:color="auto"/>
            </w:tcBorders>
            <w:hideMark/>
          </w:tcPr>
          <w:p w14:paraId="1E65788D"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2AA78D75" w14:textId="77777777" w:rsidTr="00526E5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2" w:type="dxa"/>
            <w:vMerge w:val="restart"/>
            <w:tcBorders>
              <w:top w:val="single" w:sz="4" w:space="0" w:color="auto"/>
              <w:bottom w:val="single" w:sz="4" w:space="0" w:color="auto"/>
            </w:tcBorders>
            <w:hideMark/>
          </w:tcPr>
          <w:p w14:paraId="5017E80E"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Biblioteca Institucional</w:t>
            </w:r>
          </w:p>
        </w:tc>
        <w:tc>
          <w:tcPr>
            <w:tcW w:w="5391" w:type="dxa"/>
            <w:tcBorders>
              <w:top w:val="single" w:sz="4" w:space="0" w:color="auto"/>
            </w:tcBorders>
            <w:hideMark/>
          </w:tcPr>
          <w:p w14:paraId="402E3887"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Fechas conmemorativas: Día Internacional de Libro y Derechos de autor, Día del Bibliotecario Salvadoreño.</w:t>
            </w:r>
          </w:p>
        </w:tc>
        <w:tc>
          <w:tcPr>
            <w:tcW w:w="1360" w:type="dxa"/>
            <w:tcBorders>
              <w:top w:val="single" w:sz="4" w:space="0" w:color="auto"/>
            </w:tcBorders>
            <w:hideMark/>
          </w:tcPr>
          <w:p w14:paraId="483B6BE8"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16C33452" w14:textId="77777777" w:rsidTr="00526E57">
        <w:trPr>
          <w:trHeight w:val="600"/>
        </w:trPr>
        <w:tc>
          <w:tcPr>
            <w:cnfStyle w:val="001000000000" w:firstRow="0" w:lastRow="0" w:firstColumn="1" w:lastColumn="0" w:oddVBand="0" w:evenVBand="0" w:oddHBand="0" w:evenHBand="0" w:firstRowFirstColumn="0" w:firstRowLastColumn="0" w:lastRowFirstColumn="0" w:lastRowLastColumn="0"/>
            <w:tcW w:w="1952" w:type="dxa"/>
            <w:vMerge/>
            <w:tcBorders>
              <w:bottom w:val="single" w:sz="4" w:space="0" w:color="auto"/>
            </w:tcBorders>
            <w:hideMark/>
          </w:tcPr>
          <w:p w14:paraId="78EA83BD"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p>
        </w:tc>
        <w:tc>
          <w:tcPr>
            <w:tcW w:w="5391" w:type="dxa"/>
            <w:hideMark/>
          </w:tcPr>
          <w:p w14:paraId="57CCD961"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Difusión de los Servicios de Biblioteca Institucional mediante el uso de Viñetas.</w:t>
            </w:r>
          </w:p>
        </w:tc>
        <w:tc>
          <w:tcPr>
            <w:tcW w:w="1360" w:type="dxa"/>
            <w:hideMark/>
          </w:tcPr>
          <w:p w14:paraId="68BC317B"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5B3B8FD4" w14:textId="77777777" w:rsidTr="00526E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auto"/>
            </w:tcBorders>
            <w:hideMark/>
          </w:tcPr>
          <w:p w14:paraId="59BAF233"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 </w:t>
            </w:r>
          </w:p>
        </w:tc>
        <w:tc>
          <w:tcPr>
            <w:tcW w:w="5391" w:type="dxa"/>
            <w:hideMark/>
          </w:tcPr>
          <w:p w14:paraId="73EA6225"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Jornadas Infantiles de Derechos Humanos a nivel nacional</w:t>
            </w:r>
          </w:p>
        </w:tc>
        <w:tc>
          <w:tcPr>
            <w:tcW w:w="1360" w:type="dxa"/>
            <w:hideMark/>
          </w:tcPr>
          <w:p w14:paraId="01C41A8F"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70B12068" w14:textId="77777777" w:rsidTr="00526E57">
        <w:trPr>
          <w:trHeight w:val="600"/>
        </w:trPr>
        <w:tc>
          <w:tcPr>
            <w:cnfStyle w:val="001000000000" w:firstRow="0" w:lastRow="0" w:firstColumn="1" w:lastColumn="0" w:oddVBand="0" w:evenVBand="0" w:oddHBand="0" w:evenHBand="0" w:firstRowFirstColumn="0" w:firstRowLastColumn="0" w:lastRowFirstColumn="0" w:lastRowLastColumn="0"/>
            <w:tcW w:w="1952" w:type="dxa"/>
            <w:hideMark/>
          </w:tcPr>
          <w:p w14:paraId="1709947B"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Coordinación de Delegaciones Departamentales</w:t>
            </w:r>
          </w:p>
        </w:tc>
        <w:tc>
          <w:tcPr>
            <w:tcW w:w="5391" w:type="dxa"/>
            <w:hideMark/>
          </w:tcPr>
          <w:p w14:paraId="659202B4"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Participación en actividades de Promoción y Difusión de Derechos Humanos.</w:t>
            </w:r>
          </w:p>
        </w:tc>
        <w:tc>
          <w:tcPr>
            <w:tcW w:w="1360" w:type="dxa"/>
            <w:hideMark/>
          </w:tcPr>
          <w:p w14:paraId="2D7EB34B"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526E57" w:rsidRPr="00876AA3" w14:paraId="7D8936FC" w14:textId="77777777" w:rsidTr="00526E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2" w:type="dxa"/>
            <w:tcBorders>
              <w:bottom w:val="single" w:sz="4" w:space="0" w:color="auto"/>
            </w:tcBorders>
            <w:hideMark/>
          </w:tcPr>
          <w:p w14:paraId="56351FA7"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Delegaciones Departamentales</w:t>
            </w:r>
          </w:p>
        </w:tc>
        <w:tc>
          <w:tcPr>
            <w:tcW w:w="5391" w:type="dxa"/>
            <w:tcBorders>
              <w:bottom w:val="single" w:sz="4" w:space="0" w:color="auto"/>
            </w:tcBorders>
            <w:hideMark/>
          </w:tcPr>
          <w:p w14:paraId="4F0C3CD5"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Actividades de promoción y difusión</w:t>
            </w:r>
          </w:p>
        </w:tc>
        <w:tc>
          <w:tcPr>
            <w:tcW w:w="1360" w:type="dxa"/>
            <w:tcBorders>
              <w:bottom w:val="single" w:sz="4" w:space="0" w:color="auto"/>
            </w:tcBorders>
            <w:hideMark/>
          </w:tcPr>
          <w:p w14:paraId="23869830"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99.23</w:t>
            </w:r>
          </w:p>
        </w:tc>
      </w:tr>
      <w:tr w:rsidR="00526E57" w:rsidRPr="00876AA3" w14:paraId="2958A7EE" w14:textId="77777777" w:rsidTr="00526E57">
        <w:trPr>
          <w:trHeight w:val="300"/>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auto"/>
              <w:bottom w:val="single" w:sz="4" w:space="0" w:color="auto"/>
            </w:tcBorders>
            <w:hideMark/>
          </w:tcPr>
          <w:p w14:paraId="140F61AD" w14:textId="77777777" w:rsidR="006A13FF" w:rsidRPr="00876AA3" w:rsidRDefault="006A13FF" w:rsidP="00876AA3">
            <w:pPr>
              <w:spacing w:line="280" w:lineRule="exact"/>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R 2.3</w:t>
            </w:r>
          </w:p>
        </w:tc>
        <w:tc>
          <w:tcPr>
            <w:tcW w:w="5391" w:type="dxa"/>
            <w:tcBorders>
              <w:top w:val="single" w:sz="4" w:space="0" w:color="auto"/>
              <w:bottom w:val="single" w:sz="4" w:space="0" w:color="auto"/>
            </w:tcBorders>
            <w:hideMark/>
          </w:tcPr>
          <w:p w14:paraId="2D22F4B4"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s-SV"/>
              </w:rPr>
            </w:pPr>
            <w:r w:rsidRPr="00876AA3">
              <w:rPr>
                <w:rFonts w:asciiTheme="minorHAnsi" w:eastAsia="Times New Roman" w:hAnsiTheme="minorHAnsi" w:cstheme="minorHAnsi"/>
                <w:b/>
                <w:bCs/>
                <w:color w:val="000000"/>
                <w:lang w:eastAsia="es-SV"/>
              </w:rPr>
              <w:t> </w:t>
            </w:r>
          </w:p>
        </w:tc>
        <w:tc>
          <w:tcPr>
            <w:tcW w:w="1360" w:type="dxa"/>
            <w:tcBorders>
              <w:top w:val="single" w:sz="4" w:space="0" w:color="auto"/>
              <w:bottom w:val="single" w:sz="4" w:space="0" w:color="auto"/>
            </w:tcBorders>
            <w:hideMark/>
          </w:tcPr>
          <w:p w14:paraId="3112627A"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70C0"/>
                <w:lang w:eastAsia="es-SV"/>
              </w:rPr>
            </w:pPr>
            <w:r w:rsidRPr="00876AA3">
              <w:rPr>
                <w:rFonts w:asciiTheme="minorHAnsi" w:eastAsia="Times New Roman" w:hAnsiTheme="minorHAnsi" w:cstheme="minorHAnsi"/>
                <w:b/>
                <w:bCs/>
                <w:lang w:eastAsia="es-SV"/>
              </w:rPr>
              <w:t>88.10</w:t>
            </w:r>
          </w:p>
        </w:tc>
      </w:tr>
    </w:tbl>
    <w:p w14:paraId="492F257C" w14:textId="77777777" w:rsidR="006A13FF" w:rsidRPr="00713CED" w:rsidRDefault="006A13FF" w:rsidP="006A13FF">
      <w:pPr>
        <w:rPr>
          <w:rFonts w:asciiTheme="minorHAnsi" w:eastAsia="Times New Roman" w:hAnsiTheme="minorHAnsi" w:cstheme="minorHAnsi"/>
          <w:bCs/>
          <w:sz w:val="24"/>
          <w:szCs w:val="24"/>
          <w:lang w:val="es-ES_tradnl" w:eastAsia="es-ES"/>
        </w:rPr>
      </w:pPr>
    </w:p>
    <w:p w14:paraId="2C3C5915" w14:textId="77777777" w:rsidR="00513CA2" w:rsidRDefault="00513CA2" w:rsidP="006A13FF">
      <w:pPr>
        <w:spacing w:line="240" w:lineRule="auto"/>
        <w:jc w:val="center"/>
        <w:rPr>
          <w:rFonts w:asciiTheme="minorHAnsi" w:hAnsiTheme="minorHAnsi" w:cstheme="minorHAnsi"/>
          <w:b/>
          <w:sz w:val="24"/>
          <w:szCs w:val="24"/>
          <w:lang w:val="es-ES"/>
        </w:rPr>
      </w:pPr>
    </w:p>
    <w:p w14:paraId="7C8C778B" w14:textId="77777777" w:rsidR="00513CA2" w:rsidRDefault="00513CA2" w:rsidP="006A13FF">
      <w:pPr>
        <w:spacing w:line="240" w:lineRule="auto"/>
        <w:jc w:val="center"/>
        <w:rPr>
          <w:rFonts w:asciiTheme="minorHAnsi" w:hAnsiTheme="minorHAnsi" w:cstheme="minorHAnsi"/>
          <w:b/>
          <w:sz w:val="24"/>
          <w:szCs w:val="24"/>
          <w:lang w:val="es-ES"/>
        </w:rPr>
      </w:pPr>
    </w:p>
    <w:p w14:paraId="41D1E600" w14:textId="77777777" w:rsidR="00513CA2" w:rsidRDefault="00513CA2" w:rsidP="006A13FF">
      <w:pPr>
        <w:spacing w:line="240" w:lineRule="auto"/>
        <w:jc w:val="center"/>
        <w:rPr>
          <w:rFonts w:asciiTheme="minorHAnsi" w:hAnsiTheme="minorHAnsi" w:cstheme="minorHAnsi"/>
          <w:b/>
          <w:sz w:val="24"/>
          <w:szCs w:val="24"/>
          <w:lang w:val="es-ES"/>
        </w:rPr>
      </w:pPr>
    </w:p>
    <w:p w14:paraId="159555AF" w14:textId="77777777" w:rsidR="00513CA2" w:rsidRDefault="00513CA2" w:rsidP="006A13FF">
      <w:pPr>
        <w:spacing w:line="240" w:lineRule="auto"/>
        <w:jc w:val="center"/>
        <w:rPr>
          <w:rFonts w:asciiTheme="minorHAnsi" w:hAnsiTheme="minorHAnsi" w:cstheme="minorHAnsi"/>
          <w:b/>
          <w:sz w:val="24"/>
          <w:szCs w:val="24"/>
          <w:lang w:val="es-ES"/>
        </w:rPr>
      </w:pPr>
    </w:p>
    <w:p w14:paraId="30BDDF96" w14:textId="2C716751" w:rsidR="006A13FF" w:rsidRPr="00713CED" w:rsidRDefault="006A13FF" w:rsidP="006A13FF">
      <w:pPr>
        <w:spacing w:line="240" w:lineRule="auto"/>
        <w:jc w:val="center"/>
        <w:rPr>
          <w:rFonts w:asciiTheme="minorHAnsi" w:hAnsiTheme="minorHAnsi" w:cstheme="minorHAnsi"/>
          <w:b/>
          <w:sz w:val="24"/>
          <w:szCs w:val="24"/>
          <w:lang w:val="es-ES"/>
        </w:rPr>
      </w:pPr>
      <w:r w:rsidRPr="00713CED">
        <w:rPr>
          <w:rFonts w:asciiTheme="minorHAnsi" w:hAnsiTheme="minorHAnsi" w:cstheme="minorHAnsi"/>
          <w:b/>
          <w:sz w:val="24"/>
          <w:szCs w:val="24"/>
          <w:lang w:val="es-ES"/>
        </w:rPr>
        <w:lastRenderedPageBreak/>
        <w:t>Gráfico N°10</w:t>
      </w:r>
    </w:p>
    <w:p w14:paraId="0977458C" w14:textId="77777777" w:rsidR="006A13FF" w:rsidRPr="00713CED" w:rsidRDefault="006A13FF" w:rsidP="006A13FF">
      <w:pPr>
        <w:jc w:val="center"/>
        <w:rPr>
          <w:rFonts w:asciiTheme="minorHAnsi" w:eastAsia="Times New Roman" w:hAnsiTheme="minorHAnsi" w:cstheme="minorHAnsi"/>
          <w:b/>
          <w:sz w:val="24"/>
          <w:szCs w:val="24"/>
          <w:lang w:val="es-ES_tradnl" w:eastAsia="es-ES"/>
        </w:rPr>
      </w:pPr>
      <w:r w:rsidRPr="00713CED">
        <w:rPr>
          <w:rFonts w:asciiTheme="minorHAnsi" w:hAnsiTheme="minorHAnsi" w:cstheme="minorHAnsi"/>
          <w:noProof/>
          <w:sz w:val="24"/>
          <w:szCs w:val="24"/>
        </w:rPr>
        <w:drawing>
          <wp:inline distT="0" distB="0" distL="0" distR="0" wp14:anchorId="66D2472C" wp14:editId="49DB82DF">
            <wp:extent cx="5673437" cy="2743200"/>
            <wp:effectExtent l="0" t="0" r="3810" b="0"/>
            <wp:docPr id="1674997142" name="Gráfico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B3B24C" w14:textId="46823803" w:rsidR="006A13FF" w:rsidRPr="00526E57" w:rsidRDefault="006A13FF" w:rsidP="00526E57">
      <w:pPr>
        <w:spacing w:after="0" w:line="240" w:lineRule="auto"/>
        <w:rPr>
          <w:rFonts w:asciiTheme="minorHAnsi" w:hAnsiTheme="minorHAnsi" w:cstheme="minorHAnsi"/>
        </w:rPr>
      </w:pPr>
      <w:r w:rsidRPr="00526E57">
        <w:rPr>
          <w:rFonts w:asciiTheme="minorHAnsi" w:hAnsiTheme="minorHAnsi" w:cstheme="minorHAnsi"/>
          <w:b/>
          <w:bCs/>
        </w:rPr>
        <w:t>Fuente:</w:t>
      </w:r>
      <w:r w:rsidRPr="00526E57">
        <w:rPr>
          <w:rFonts w:asciiTheme="minorHAnsi" w:hAnsiTheme="minorHAnsi" w:cstheme="minorHAnsi"/>
        </w:rPr>
        <w:t xml:space="preserve"> </w:t>
      </w:r>
      <w:r w:rsidR="00526E57">
        <w:rPr>
          <w:rFonts w:asciiTheme="minorHAnsi" w:hAnsiTheme="minorHAnsi" w:cstheme="minorHAnsi"/>
        </w:rPr>
        <w:t xml:space="preserve">Elaboración propia: </w:t>
      </w:r>
      <w:r w:rsidR="00876AA3" w:rsidRPr="00526E57">
        <w:rPr>
          <w:rFonts w:asciiTheme="minorHAnsi" w:hAnsiTheme="minorHAnsi" w:cstheme="minorHAnsi"/>
        </w:rPr>
        <w:t>Unidad de Planificación Institucional, Proyectos y Cooperación Internacional</w:t>
      </w:r>
    </w:p>
    <w:p w14:paraId="6BCBEE6A" w14:textId="77777777" w:rsidR="006A13FF" w:rsidRPr="00713CED" w:rsidRDefault="006A13FF" w:rsidP="006A13FF">
      <w:pPr>
        <w:rPr>
          <w:rFonts w:asciiTheme="minorHAnsi" w:eastAsia="Times New Roman" w:hAnsiTheme="minorHAnsi" w:cstheme="minorHAnsi"/>
          <w:b/>
          <w:sz w:val="24"/>
          <w:szCs w:val="24"/>
          <w:lang w:val="es-ES_tradnl" w:eastAsia="es-ES"/>
        </w:rPr>
      </w:pPr>
    </w:p>
    <w:p w14:paraId="002EA514" w14:textId="77777777" w:rsidR="006A13FF" w:rsidRPr="00713CED" w:rsidRDefault="006A13FF" w:rsidP="006A13FF">
      <w:pPr>
        <w:rPr>
          <w:rFonts w:asciiTheme="minorHAnsi" w:eastAsia="Times New Roman" w:hAnsiTheme="minorHAnsi" w:cstheme="minorHAnsi"/>
          <w:b/>
          <w:sz w:val="24"/>
          <w:szCs w:val="24"/>
          <w:lang w:val="es-ES_tradnl" w:eastAsia="es-ES"/>
        </w:rPr>
      </w:pPr>
      <w:r w:rsidRPr="00713CED">
        <w:rPr>
          <w:rFonts w:asciiTheme="minorHAnsi" w:eastAsia="Times New Roman" w:hAnsiTheme="minorHAnsi" w:cstheme="minorHAnsi"/>
          <w:b/>
          <w:sz w:val="24"/>
          <w:szCs w:val="24"/>
          <w:lang w:val="es-ES_tradnl" w:eastAsia="es-ES"/>
        </w:rPr>
        <w:t>Eje estratégico 3:</w:t>
      </w:r>
      <w:r w:rsidRPr="00713CED">
        <w:rPr>
          <w:rFonts w:asciiTheme="minorHAnsi" w:eastAsia="Times New Roman" w:hAnsiTheme="minorHAnsi" w:cstheme="minorHAnsi"/>
          <w:bCs/>
          <w:sz w:val="24"/>
          <w:szCs w:val="24"/>
          <w:lang w:val="es-ES_tradnl" w:eastAsia="es-ES"/>
        </w:rPr>
        <w:t xml:space="preserve"> Fortalecimiento y desarrollo institucional</w:t>
      </w:r>
    </w:p>
    <w:p w14:paraId="187F9B94" w14:textId="77777777" w:rsidR="006A13FF" w:rsidRPr="00713CED" w:rsidRDefault="006A13FF" w:rsidP="006A13FF">
      <w:pPr>
        <w:jc w:val="both"/>
        <w:rPr>
          <w:rFonts w:asciiTheme="minorHAnsi" w:eastAsia="Times New Roman" w:hAnsiTheme="minorHAnsi" w:cstheme="minorHAnsi"/>
          <w:b/>
          <w:sz w:val="24"/>
          <w:szCs w:val="24"/>
          <w:lang w:val="es-ES_tradnl" w:eastAsia="es-ES"/>
        </w:rPr>
      </w:pPr>
      <w:r w:rsidRPr="00713CED">
        <w:rPr>
          <w:rFonts w:asciiTheme="minorHAnsi" w:eastAsia="Times New Roman" w:hAnsiTheme="minorHAnsi" w:cstheme="minorHAnsi"/>
          <w:b/>
          <w:sz w:val="24"/>
          <w:szCs w:val="24"/>
          <w:lang w:val="es-ES_tradnl" w:eastAsia="es-ES"/>
        </w:rPr>
        <w:t xml:space="preserve">Objetivo 3: </w:t>
      </w:r>
      <w:r w:rsidRPr="00713CED">
        <w:rPr>
          <w:rFonts w:asciiTheme="minorHAnsi" w:eastAsia="Times New Roman" w:hAnsiTheme="minorHAnsi" w:cstheme="minorHAnsi"/>
          <w:bCs/>
          <w:sz w:val="24"/>
          <w:szCs w:val="24"/>
          <w:lang w:val="es-ES_tradnl" w:eastAsia="es-ES"/>
        </w:rPr>
        <w:t>Impulsar cambios en la cultura organizacional enfocándose en el desarrollo de las capacidades técnicas, gerenciales y competencias del personal, así como fomentar un compromiso del personal para que garanticen servicios de calidad a la población en un ambiente laboral respetuoso de los derechos humanos con un uso eficiente de los recursos.</w:t>
      </w:r>
      <w:r w:rsidRPr="00713CED">
        <w:rPr>
          <w:rFonts w:asciiTheme="minorHAnsi" w:eastAsia="Times New Roman" w:hAnsiTheme="minorHAnsi" w:cstheme="minorHAnsi"/>
          <w:b/>
          <w:sz w:val="24"/>
          <w:szCs w:val="24"/>
          <w:lang w:val="es-ES_tradnl" w:eastAsia="es-ES"/>
        </w:rPr>
        <w:t xml:space="preserve">  </w:t>
      </w:r>
    </w:p>
    <w:p w14:paraId="72802FCA" w14:textId="77777777" w:rsidR="006A13FF" w:rsidRPr="00713CED" w:rsidRDefault="006A13FF" w:rsidP="006A13FF">
      <w:pPr>
        <w:jc w:val="both"/>
        <w:rPr>
          <w:rFonts w:asciiTheme="minorHAnsi" w:eastAsia="Times New Roman" w:hAnsiTheme="minorHAnsi" w:cstheme="minorHAnsi"/>
          <w:b/>
          <w:sz w:val="24"/>
          <w:szCs w:val="24"/>
          <w:lang w:val="es-ES_tradnl" w:eastAsia="es-ES"/>
        </w:rPr>
      </w:pPr>
    </w:p>
    <w:tbl>
      <w:tblPr>
        <w:tblStyle w:val="Tabladelista7concolores-nfasis6"/>
        <w:tblW w:w="8556" w:type="dxa"/>
        <w:tblLook w:val="04A0" w:firstRow="1" w:lastRow="0" w:firstColumn="1" w:lastColumn="0" w:noHBand="0" w:noVBand="1"/>
      </w:tblPr>
      <w:tblGrid>
        <w:gridCol w:w="1696"/>
        <w:gridCol w:w="5500"/>
        <w:gridCol w:w="1360"/>
      </w:tblGrid>
      <w:tr w:rsidR="006A13FF" w:rsidRPr="00876AA3" w14:paraId="5FA0AE58" w14:textId="77777777" w:rsidTr="00D615B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696" w:type="dxa"/>
            <w:tcBorders>
              <w:top w:val="single" w:sz="4" w:space="0" w:color="auto"/>
              <w:bottom w:val="single" w:sz="4" w:space="0" w:color="auto"/>
            </w:tcBorders>
            <w:hideMark/>
          </w:tcPr>
          <w:p w14:paraId="3AB65B57" w14:textId="77777777" w:rsidR="006A13FF" w:rsidRPr="00876AA3" w:rsidRDefault="006A13FF" w:rsidP="0076199E">
            <w:pPr>
              <w:jc w:val="center"/>
              <w:rPr>
                <w:rFonts w:asciiTheme="minorHAnsi" w:eastAsia="Times New Roman" w:hAnsiTheme="minorHAnsi" w:cstheme="minorHAnsi"/>
                <w:b/>
                <w:bCs/>
                <w:i w:val="0"/>
                <w:iCs w:val="0"/>
                <w:sz w:val="22"/>
                <w:lang w:eastAsia="es-SV"/>
              </w:rPr>
            </w:pPr>
            <w:r w:rsidRPr="00876AA3">
              <w:rPr>
                <w:rFonts w:asciiTheme="minorHAnsi" w:eastAsia="Times New Roman" w:hAnsiTheme="minorHAnsi" w:cstheme="minorHAnsi"/>
                <w:b/>
                <w:bCs/>
                <w:i w:val="0"/>
                <w:iCs w:val="0"/>
                <w:sz w:val="22"/>
                <w:lang w:eastAsia="es-SV"/>
              </w:rPr>
              <w:t xml:space="preserve">Unidad Organizativa </w:t>
            </w:r>
          </w:p>
        </w:tc>
        <w:tc>
          <w:tcPr>
            <w:tcW w:w="5500" w:type="dxa"/>
            <w:tcBorders>
              <w:top w:val="single" w:sz="4" w:space="0" w:color="auto"/>
              <w:bottom w:val="single" w:sz="4" w:space="0" w:color="auto"/>
            </w:tcBorders>
            <w:hideMark/>
          </w:tcPr>
          <w:p w14:paraId="00DAE782" w14:textId="77777777" w:rsidR="006A13FF" w:rsidRPr="00876AA3" w:rsidRDefault="006A13FF" w:rsidP="00876AA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sz w:val="22"/>
                <w:lang w:eastAsia="es-SV"/>
              </w:rPr>
            </w:pPr>
            <w:r w:rsidRPr="00876AA3">
              <w:rPr>
                <w:rFonts w:asciiTheme="minorHAnsi" w:eastAsia="Times New Roman" w:hAnsiTheme="minorHAnsi" w:cstheme="minorHAnsi"/>
                <w:b/>
                <w:bCs/>
                <w:i w:val="0"/>
                <w:iCs w:val="0"/>
                <w:sz w:val="22"/>
                <w:lang w:eastAsia="es-SV"/>
              </w:rPr>
              <w:t>Actividades o proyectos</w:t>
            </w:r>
          </w:p>
        </w:tc>
        <w:tc>
          <w:tcPr>
            <w:tcW w:w="1360" w:type="dxa"/>
            <w:tcBorders>
              <w:top w:val="single" w:sz="4" w:space="0" w:color="auto"/>
              <w:bottom w:val="single" w:sz="4" w:space="0" w:color="auto"/>
            </w:tcBorders>
            <w:noWrap/>
            <w:hideMark/>
          </w:tcPr>
          <w:p w14:paraId="68F023F7" w14:textId="77777777" w:rsidR="006A13FF" w:rsidRPr="00876AA3"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sz w:val="22"/>
                <w:lang w:eastAsia="es-SV"/>
              </w:rPr>
            </w:pPr>
            <w:r w:rsidRPr="00876AA3">
              <w:rPr>
                <w:rFonts w:asciiTheme="minorHAnsi" w:eastAsia="Times New Roman" w:hAnsiTheme="minorHAnsi" w:cstheme="minorHAnsi"/>
                <w:b/>
                <w:bCs/>
                <w:i w:val="0"/>
                <w:iCs w:val="0"/>
                <w:sz w:val="22"/>
                <w:lang w:eastAsia="es-SV"/>
              </w:rPr>
              <w:t>% logrado</w:t>
            </w:r>
          </w:p>
        </w:tc>
      </w:tr>
      <w:tr w:rsidR="006A13FF" w:rsidRPr="00876AA3" w14:paraId="3A31ADDA" w14:textId="77777777" w:rsidTr="00876AA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hideMark/>
          </w:tcPr>
          <w:p w14:paraId="324D55B0"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Departamento de Contabilidad</w:t>
            </w:r>
          </w:p>
        </w:tc>
        <w:tc>
          <w:tcPr>
            <w:tcW w:w="5500" w:type="dxa"/>
            <w:tcBorders>
              <w:top w:val="single" w:sz="4" w:space="0" w:color="auto"/>
            </w:tcBorders>
            <w:hideMark/>
          </w:tcPr>
          <w:p w14:paraId="5BDD141B"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Mantener el archivo contable actualizado, ordenado y referenciado</w:t>
            </w:r>
          </w:p>
        </w:tc>
        <w:tc>
          <w:tcPr>
            <w:tcW w:w="1360" w:type="dxa"/>
            <w:tcBorders>
              <w:top w:val="single" w:sz="4" w:space="0" w:color="auto"/>
            </w:tcBorders>
            <w:hideMark/>
          </w:tcPr>
          <w:p w14:paraId="4B594179"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83.33</w:t>
            </w:r>
          </w:p>
        </w:tc>
      </w:tr>
      <w:tr w:rsidR="006A13FF" w:rsidRPr="00876AA3" w14:paraId="7D5887EE" w14:textId="77777777" w:rsidTr="00876AA3">
        <w:trPr>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1EE75771"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Secretaría General</w:t>
            </w:r>
          </w:p>
        </w:tc>
        <w:tc>
          <w:tcPr>
            <w:tcW w:w="5500" w:type="dxa"/>
            <w:hideMark/>
          </w:tcPr>
          <w:p w14:paraId="2C125C53"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Certificar expedientes institucionales</w:t>
            </w:r>
          </w:p>
        </w:tc>
        <w:tc>
          <w:tcPr>
            <w:tcW w:w="1360" w:type="dxa"/>
            <w:hideMark/>
          </w:tcPr>
          <w:p w14:paraId="576CA090"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96.00</w:t>
            </w:r>
          </w:p>
        </w:tc>
      </w:tr>
      <w:tr w:rsidR="006A13FF" w:rsidRPr="00876AA3" w14:paraId="5F52A3CD" w14:textId="77777777" w:rsidTr="00876AA3">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696" w:type="dxa"/>
            <w:vMerge w:val="restart"/>
            <w:tcBorders>
              <w:bottom w:val="single" w:sz="4" w:space="0" w:color="auto"/>
            </w:tcBorders>
            <w:hideMark/>
          </w:tcPr>
          <w:p w14:paraId="4863AA93"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Departamento Administrativo</w:t>
            </w:r>
          </w:p>
        </w:tc>
        <w:tc>
          <w:tcPr>
            <w:tcW w:w="5500" w:type="dxa"/>
            <w:hideMark/>
          </w:tcPr>
          <w:p w14:paraId="32939FA5"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Adecuación de inmuebles a ser arrendados.</w:t>
            </w:r>
          </w:p>
        </w:tc>
        <w:tc>
          <w:tcPr>
            <w:tcW w:w="1360" w:type="dxa"/>
            <w:hideMark/>
          </w:tcPr>
          <w:p w14:paraId="64605967"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50.00</w:t>
            </w:r>
          </w:p>
        </w:tc>
      </w:tr>
      <w:tr w:rsidR="006A13FF" w:rsidRPr="00876AA3" w14:paraId="34326046" w14:textId="77777777" w:rsidTr="00D615BA">
        <w:trPr>
          <w:trHeight w:val="561"/>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0062D215"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p>
        </w:tc>
        <w:tc>
          <w:tcPr>
            <w:tcW w:w="5500" w:type="dxa"/>
            <w:tcBorders>
              <w:bottom w:val="single" w:sz="4" w:space="0" w:color="auto"/>
            </w:tcBorders>
            <w:hideMark/>
          </w:tcPr>
          <w:p w14:paraId="6A22249A"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Sistema Informático para control, asignación y descargos de los Activos Institucionales</w:t>
            </w:r>
          </w:p>
        </w:tc>
        <w:tc>
          <w:tcPr>
            <w:tcW w:w="1360" w:type="dxa"/>
            <w:tcBorders>
              <w:bottom w:val="single" w:sz="4" w:space="0" w:color="auto"/>
            </w:tcBorders>
            <w:hideMark/>
          </w:tcPr>
          <w:p w14:paraId="3AE311E5"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50.00</w:t>
            </w:r>
          </w:p>
        </w:tc>
      </w:tr>
      <w:tr w:rsidR="006A13FF" w:rsidRPr="00876AA3" w14:paraId="1CF5EFD2" w14:textId="77777777" w:rsidTr="00D615B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hideMark/>
          </w:tcPr>
          <w:p w14:paraId="0BA42E5B"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lastRenderedPageBreak/>
              <w:t>Departamento de Recursos Humanos</w:t>
            </w:r>
          </w:p>
        </w:tc>
        <w:tc>
          <w:tcPr>
            <w:tcW w:w="5500" w:type="dxa"/>
            <w:tcBorders>
              <w:top w:val="single" w:sz="4" w:space="0" w:color="auto"/>
            </w:tcBorders>
            <w:hideMark/>
          </w:tcPr>
          <w:p w14:paraId="34931321"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Participación en diferentes Comisiones: Ética, Comité de Seguridad y Salud Ocupacional (CSSO)</w:t>
            </w:r>
          </w:p>
        </w:tc>
        <w:tc>
          <w:tcPr>
            <w:tcW w:w="1360" w:type="dxa"/>
            <w:tcBorders>
              <w:top w:val="single" w:sz="4" w:space="0" w:color="auto"/>
            </w:tcBorders>
            <w:hideMark/>
          </w:tcPr>
          <w:p w14:paraId="0951AA10"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6A13FF" w:rsidRPr="00876AA3" w14:paraId="46AD9F37" w14:textId="77777777" w:rsidTr="00D615BA">
        <w:trPr>
          <w:trHeight w:val="300"/>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bottom w:val="single" w:sz="4" w:space="0" w:color="auto"/>
            </w:tcBorders>
            <w:hideMark/>
          </w:tcPr>
          <w:p w14:paraId="21FE141F"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Departamento de Tecnologías de la Información</w:t>
            </w:r>
          </w:p>
        </w:tc>
        <w:tc>
          <w:tcPr>
            <w:tcW w:w="5500" w:type="dxa"/>
            <w:hideMark/>
          </w:tcPr>
          <w:p w14:paraId="2B56B205"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 xml:space="preserve">Proyectos de innovación tecnológica </w:t>
            </w:r>
          </w:p>
        </w:tc>
        <w:tc>
          <w:tcPr>
            <w:tcW w:w="1360" w:type="dxa"/>
            <w:hideMark/>
          </w:tcPr>
          <w:p w14:paraId="37F82B9B"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6A13FF" w:rsidRPr="00876AA3" w14:paraId="5BD81291" w14:textId="77777777" w:rsidTr="00D615B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0DC1ECE1"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63A93CCB"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 xml:space="preserve">Implementación de la Política de Tecnologías de la Información </w:t>
            </w:r>
          </w:p>
        </w:tc>
        <w:tc>
          <w:tcPr>
            <w:tcW w:w="1360" w:type="dxa"/>
            <w:hideMark/>
          </w:tcPr>
          <w:p w14:paraId="6E8E1567"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6A13FF" w:rsidRPr="00876AA3" w14:paraId="056C094F" w14:textId="77777777" w:rsidTr="00D615BA">
        <w:trPr>
          <w:trHeight w:val="3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0B4D3226"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2B899DBE"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Implementación de telefonía IP</w:t>
            </w:r>
          </w:p>
        </w:tc>
        <w:tc>
          <w:tcPr>
            <w:tcW w:w="1360" w:type="dxa"/>
            <w:hideMark/>
          </w:tcPr>
          <w:p w14:paraId="597555DE"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w:t>
            </w:r>
          </w:p>
        </w:tc>
      </w:tr>
      <w:tr w:rsidR="006A13FF" w:rsidRPr="00876AA3" w14:paraId="4BB96416" w14:textId="77777777" w:rsidTr="00D61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1CADBF25"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508A9EB2"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Implementación de Sistema de votación interna (RRHH)</w:t>
            </w:r>
          </w:p>
        </w:tc>
        <w:tc>
          <w:tcPr>
            <w:tcW w:w="1360" w:type="dxa"/>
            <w:hideMark/>
          </w:tcPr>
          <w:p w14:paraId="70F6EB9A"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6A13FF" w:rsidRPr="00876AA3" w14:paraId="6A1F21F5" w14:textId="77777777" w:rsidTr="00D615BA">
        <w:trPr>
          <w:trHeight w:val="300"/>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bottom w:val="single" w:sz="4" w:space="0" w:color="auto"/>
            </w:tcBorders>
            <w:hideMark/>
          </w:tcPr>
          <w:p w14:paraId="2241849F"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Unidad de Compras Publicas</w:t>
            </w:r>
          </w:p>
        </w:tc>
        <w:tc>
          <w:tcPr>
            <w:tcW w:w="5500" w:type="dxa"/>
            <w:hideMark/>
          </w:tcPr>
          <w:p w14:paraId="46899F6E"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Adquisiciones y Contrataciones por medio de Libre Gestión</w:t>
            </w:r>
          </w:p>
        </w:tc>
        <w:tc>
          <w:tcPr>
            <w:tcW w:w="1360" w:type="dxa"/>
            <w:hideMark/>
          </w:tcPr>
          <w:p w14:paraId="28B6065F"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85.71</w:t>
            </w:r>
          </w:p>
        </w:tc>
      </w:tr>
      <w:tr w:rsidR="006A13FF" w:rsidRPr="00876AA3" w14:paraId="1E392BCF" w14:textId="77777777" w:rsidTr="00D615B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47669DBA"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p>
        </w:tc>
        <w:tc>
          <w:tcPr>
            <w:tcW w:w="5500" w:type="dxa"/>
            <w:hideMark/>
          </w:tcPr>
          <w:p w14:paraId="46BDCDB9"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Adquisiciones y Contrataciones por medio de Licitación Pública</w:t>
            </w:r>
          </w:p>
        </w:tc>
        <w:tc>
          <w:tcPr>
            <w:tcW w:w="1360" w:type="dxa"/>
            <w:hideMark/>
          </w:tcPr>
          <w:p w14:paraId="7A8A1449"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6A13FF" w:rsidRPr="00876AA3" w14:paraId="081AABE7" w14:textId="77777777" w:rsidTr="00D615BA">
        <w:trPr>
          <w:trHeight w:val="6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hideMark/>
          </w:tcPr>
          <w:p w14:paraId="12525E46"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Unidad de Acceso a la Información Pública</w:t>
            </w:r>
          </w:p>
        </w:tc>
        <w:tc>
          <w:tcPr>
            <w:tcW w:w="5500" w:type="dxa"/>
            <w:hideMark/>
          </w:tcPr>
          <w:p w14:paraId="7CF74E23"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 xml:space="preserve">Recibir y dar trámite a solicitudes de acceso a la información pública y datos personales </w:t>
            </w:r>
          </w:p>
        </w:tc>
        <w:tc>
          <w:tcPr>
            <w:tcW w:w="1360" w:type="dxa"/>
            <w:hideMark/>
          </w:tcPr>
          <w:p w14:paraId="367D8316"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6A13FF" w:rsidRPr="00876AA3" w14:paraId="23442134" w14:textId="77777777" w:rsidTr="00D615B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bottom w:val="single" w:sz="4" w:space="0" w:color="auto"/>
            </w:tcBorders>
            <w:hideMark/>
          </w:tcPr>
          <w:p w14:paraId="02416648"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Unidad de Gestión Documental y Archivo</w:t>
            </w:r>
          </w:p>
        </w:tc>
        <w:tc>
          <w:tcPr>
            <w:tcW w:w="5500" w:type="dxa"/>
            <w:hideMark/>
          </w:tcPr>
          <w:p w14:paraId="21FD95D3"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Organización de los Archivos con fondos, series, tipos documentales</w:t>
            </w:r>
          </w:p>
        </w:tc>
        <w:tc>
          <w:tcPr>
            <w:tcW w:w="1360" w:type="dxa"/>
            <w:hideMark/>
          </w:tcPr>
          <w:p w14:paraId="186985F1"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100.00</w:t>
            </w:r>
          </w:p>
        </w:tc>
      </w:tr>
      <w:tr w:rsidR="006A13FF" w:rsidRPr="00876AA3" w14:paraId="781BA65A" w14:textId="77777777" w:rsidTr="00D615BA">
        <w:trPr>
          <w:trHeight w:val="3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07BA99A4" w14:textId="77777777" w:rsidR="006A13FF" w:rsidRPr="00876AA3" w:rsidRDefault="006A13FF" w:rsidP="0076199E">
            <w:pPr>
              <w:rPr>
                <w:rFonts w:asciiTheme="minorHAnsi" w:eastAsia="Times New Roman" w:hAnsiTheme="minorHAnsi" w:cstheme="minorHAnsi"/>
                <w:i w:val="0"/>
                <w:iCs w:val="0"/>
                <w:color w:val="000000"/>
                <w:sz w:val="22"/>
                <w:lang w:eastAsia="es-SV"/>
              </w:rPr>
            </w:pPr>
          </w:p>
        </w:tc>
        <w:tc>
          <w:tcPr>
            <w:tcW w:w="5500" w:type="dxa"/>
            <w:tcBorders>
              <w:bottom w:val="single" w:sz="4" w:space="0" w:color="auto"/>
            </w:tcBorders>
            <w:hideMark/>
          </w:tcPr>
          <w:p w14:paraId="1CA4E293" w14:textId="77777777" w:rsidR="006A13FF" w:rsidRPr="00876AA3" w:rsidRDefault="006A13FF" w:rsidP="00876A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876AA3">
              <w:rPr>
                <w:rFonts w:asciiTheme="minorHAnsi" w:eastAsia="Times New Roman" w:hAnsiTheme="minorHAnsi" w:cstheme="minorHAnsi"/>
                <w:color w:val="000000"/>
                <w:lang w:eastAsia="es-SV"/>
              </w:rPr>
              <w:t>Proceso de clasificación e identificación de documentos</w:t>
            </w:r>
          </w:p>
        </w:tc>
        <w:tc>
          <w:tcPr>
            <w:tcW w:w="1360" w:type="dxa"/>
            <w:tcBorders>
              <w:bottom w:val="single" w:sz="4" w:space="0" w:color="auto"/>
            </w:tcBorders>
            <w:hideMark/>
          </w:tcPr>
          <w:p w14:paraId="7C94EB81" w14:textId="77777777" w:rsidR="006A13FF" w:rsidRPr="00876AA3"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876AA3">
              <w:rPr>
                <w:rFonts w:asciiTheme="minorHAnsi" w:eastAsia="Times New Roman" w:hAnsiTheme="minorHAnsi" w:cstheme="minorHAnsi"/>
                <w:lang w:eastAsia="es-SV"/>
              </w:rPr>
              <w:t>85.71</w:t>
            </w:r>
          </w:p>
        </w:tc>
      </w:tr>
      <w:tr w:rsidR="006A13FF" w:rsidRPr="00876AA3" w14:paraId="28519D18" w14:textId="77777777" w:rsidTr="00D61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noWrap/>
            <w:hideMark/>
          </w:tcPr>
          <w:p w14:paraId="57C9B983" w14:textId="77777777" w:rsidR="006A13FF" w:rsidRPr="00876AA3" w:rsidRDefault="006A13FF" w:rsidP="0076199E">
            <w:pPr>
              <w:rPr>
                <w:rFonts w:asciiTheme="minorHAnsi" w:eastAsia="Times New Roman" w:hAnsiTheme="minorHAnsi" w:cstheme="minorHAnsi"/>
                <w:b/>
                <w:bCs/>
                <w:i w:val="0"/>
                <w:iCs w:val="0"/>
                <w:color w:val="000000"/>
                <w:sz w:val="22"/>
                <w:lang w:eastAsia="es-SV"/>
              </w:rPr>
            </w:pPr>
            <w:r w:rsidRPr="00876AA3">
              <w:rPr>
                <w:rFonts w:asciiTheme="minorHAnsi" w:eastAsia="Times New Roman" w:hAnsiTheme="minorHAnsi" w:cstheme="minorHAnsi"/>
                <w:b/>
                <w:bCs/>
                <w:i w:val="0"/>
                <w:iCs w:val="0"/>
                <w:color w:val="000000"/>
                <w:sz w:val="22"/>
                <w:lang w:eastAsia="es-SV"/>
              </w:rPr>
              <w:t>O-3</w:t>
            </w:r>
          </w:p>
        </w:tc>
        <w:tc>
          <w:tcPr>
            <w:tcW w:w="5500" w:type="dxa"/>
            <w:tcBorders>
              <w:top w:val="single" w:sz="4" w:space="0" w:color="auto"/>
              <w:bottom w:val="single" w:sz="4" w:space="0" w:color="auto"/>
            </w:tcBorders>
            <w:noWrap/>
            <w:hideMark/>
          </w:tcPr>
          <w:p w14:paraId="70DEC94D" w14:textId="77777777" w:rsidR="006A13FF" w:rsidRPr="00876AA3" w:rsidRDefault="006A13FF" w:rsidP="00876A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s-SV"/>
              </w:rPr>
            </w:pPr>
            <w:r w:rsidRPr="00876AA3">
              <w:rPr>
                <w:rFonts w:asciiTheme="minorHAnsi" w:eastAsia="Times New Roman" w:hAnsiTheme="minorHAnsi" w:cstheme="minorHAnsi"/>
                <w:b/>
                <w:bCs/>
                <w:color w:val="000000"/>
                <w:lang w:eastAsia="es-SV"/>
              </w:rPr>
              <w:t> </w:t>
            </w:r>
          </w:p>
        </w:tc>
        <w:tc>
          <w:tcPr>
            <w:tcW w:w="1360" w:type="dxa"/>
            <w:tcBorders>
              <w:top w:val="single" w:sz="4" w:space="0" w:color="auto"/>
              <w:bottom w:val="single" w:sz="4" w:space="0" w:color="auto"/>
            </w:tcBorders>
            <w:hideMark/>
          </w:tcPr>
          <w:p w14:paraId="2DDD92B3" w14:textId="77777777" w:rsidR="006A13FF" w:rsidRPr="00876AA3"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70C0"/>
                <w:lang w:eastAsia="es-SV"/>
              </w:rPr>
            </w:pPr>
            <w:r w:rsidRPr="00876AA3">
              <w:rPr>
                <w:rFonts w:asciiTheme="minorHAnsi" w:eastAsia="Times New Roman" w:hAnsiTheme="minorHAnsi" w:cstheme="minorHAnsi"/>
                <w:b/>
                <w:bCs/>
                <w:lang w:eastAsia="es-SV"/>
              </w:rPr>
              <w:t>82.91</w:t>
            </w:r>
          </w:p>
        </w:tc>
      </w:tr>
    </w:tbl>
    <w:p w14:paraId="5E0460CF" w14:textId="77777777" w:rsidR="006A13FF" w:rsidRPr="00713CED" w:rsidRDefault="006A13FF" w:rsidP="006A13FF">
      <w:pPr>
        <w:rPr>
          <w:rFonts w:asciiTheme="minorHAnsi" w:eastAsia="Times New Roman" w:hAnsiTheme="minorHAnsi" w:cstheme="minorHAnsi"/>
          <w:b/>
          <w:sz w:val="24"/>
          <w:szCs w:val="24"/>
          <w:lang w:val="es-ES_tradnl" w:eastAsia="es-ES"/>
        </w:rPr>
      </w:pPr>
    </w:p>
    <w:p w14:paraId="6902BCCA" w14:textId="77777777" w:rsidR="006A13FF" w:rsidRPr="00713CED" w:rsidRDefault="006A13FF" w:rsidP="006A13FF">
      <w:pPr>
        <w:rPr>
          <w:rFonts w:asciiTheme="minorHAnsi" w:eastAsia="Times New Roman" w:hAnsiTheme="minorHAnsi" w:cstheme="minorHAnsi"/>
          <w:bCs/>
          <w:sz w:val="24"/>
          <w:szCs w:val="24"/>
          <w:lang w:val="es-ES_tradnl" w:eastAsia="es-ES"/>
        </w:rPr>
      </w:pPr>
      <w:r w:rsidRPr="00713CED">
        <w:rPr>
          <w:rFonts w:asciiTheme="minorHAnsi" w:eastAsia="Times New Roman" w:hAnsiTheme="minorHAnsi" w:cstheme="minorHAnsi"/>
          <w:b/>
          <w:sz w:val="24"/>
          <w:szCs w:val="24"/>
          <w:lang w:val="es-ES_tradnl" w:eastAsia="es-ES"/>
        </w:rPr>
        <w:t xml:space="preserve">R3.1) </w:t>
      </w:r>
      <w:r w:rsidRPr="00713CED">
        <w:rPr>
          <w:rFonts w:asciiTheme="minorHAnsi" w:eastAsia="Times New Roman" w:hAnsiTheme="minorHAnsi" w:cstheme="minorHAnsi"/>
          <w:bCs/>
          <w:sz w:val="24"/>
          <w:szCs w:val="24"/>
          <w:lang w:val="es-ES_tradnl" w:eastAsia="es-ES"/>
        </w:rPr>
        <w:t>Diseñado e implementado un programa de formación y capacitación continua para el desarrollo del talento humano con enfoque de derechos humanos.</w:t>
      </w:r>
    </w:p>
    <w:tbl>
      <w:tblPr>
        <w:tblStyle w:val="Tabladelista7concolores-nfasis6"/>
        <w:tblW w:w="8556" w:type="dxa"/>
        <w:tblLook w:val="04A0" w:firstRow="1" w:lastRow="0" w:firstColumn="1" w:lastColumn="0" w:noHBand="0" w:noVBand="1"/>
      </w:tblPr>
      <w:tblGrid>
        <w:gridCol w:w="1801"/>
        <w:gridCol w:w="5395"/>
        <w:gridCol w:w="1360"/>
      </w:tblGrid>
      <w:tr w:rsidR="006A13FF" w:rsidRPr="00D615BA" w14:paraId="00025213" w14:textId="77777777" w:rsidTr="00D615BA">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1801" w:type="dxa"/>
            <w:tcBorders>
              <w:top w:val="single" w:sz="4" w:space="0" w:color="auto"/>
            </w:tcBorders>
            <w:hideMark/>
          </w:tcPr>
          <w:p w14:paraId="1E3C8502" w14:textId="77777777" w:rsidR="006A13FF" w:rsidRPr="00D615BA" w:rsidRDefault="006A13FF" w:rsidP="0076199E">
            <w:pPr>
              <w:jc w:val="center"/>
              <w:rPr>
                <w:rFonts w:asciiTheme="minorHAnsi" w:eastAsia="Times New Roman" w:hAnsiTheme="minorHAnsi" w:cstheme="minorHAnsi"/>
                <w:b/>
                <w:bCs/>
                <w:i w:val="0"/>
                <w:iCs w:val="0"/>
                <w:sz w:val="22"/>
                <w:lang w:eastAsia="es-SV"/>
              </w:rPr>
            </w:pPr>
            <w:r w:rsidRPr="00D615BA">
              <w:rPr>
                <w:rFonts w:asciiTheme="minorHAnsi" w:eastAsia="Times New Roman" w:hAnsiTheme="minorHAnsi" w:cstheme="minorHAnsi"/>
                <w:b/>
                <w:bCs/>
                <w:i w:val="0"/>
                <w:iCs w:val="0"/>
                <w:sz w:val="22"/>
                <w:lang w:eastAsia="es-SV"/>
              </w:rPr>
              <w:t xml:space="preserve">Unidad Organizativa </w:t>
            </w:r>
          </w:p>
        </w:tc>
        <w:tc>
          <w:tcPr>
            <w:tcW w:w="5395" w:type="dxa"/>
            <w:tcBorders>
              <w:top w:val="single" w:sz="4" w:space="0" w:color="auto"/>
            </w:tcBorders>
            <w:hideMark/>
          </w:tcPr>
          <w:p w14:paraId="12C760B7" w14:textId="77777777" w:rsidR="006A13FF" w:rsidRPr="00D615BA" w:rsidRDefault="006A13FF" w:rsidP="00D615B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sz w:val="22"/>
                <w:lang w:eastAsia="es-SV"/>
              </w:rPr>
            </w:pPr>
            <w:r w:rsidRPr="00D615BA">
              <w:rPr>
                <w:rFonts w:asciiTheme="minorHAnsi" w:eastAsia="Times New Roman" w:hAnsiTheme="minorHAnsi" w:cstheme="minorHAnsi"/>
                <w:b/>
                <w:bCs/>
                <w:i w:val="0"/>
                <w:iCs w:val="0"/>
                <w:sz w:val="22"/>
                <w:lang w:eastAsia="es-SV"/>
              </w:rPr>
              <w:t>Actividades o proyectos</w:t>
            </w:r>
          </w:p>
        </w:tc>
        <w:tc>
          <w:tcPr>
            <w:tcW w:w="1360" w:type="dxa"/>
            <w:tcBorders>
              <w:top w:val="single" w:sz="4" w:space="0" w:color="auto"/>
            </w:tcBorders>
            <w:noWrap/>
            <w:hideMark/>
          </w:tcPr>
          <w:p w14:paraId="05D60ECC" w14:textId="77777777" w:rsidR="006A13FF" w:rsidRPr="00D615BA"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sz w:val="22"/>
                <w:lang w:eastAsia="es-SV"/>
              </w:rPr>
            </w:pPr>
            <w:r w:rsidRPr="00D615BA">
              <w:rPr>
                <w:rFonts w:asciiTheme="minorHAnsi" w:eastAsia="Times New Roman" w:hAnsiTheme="minorHAnsi" w:cstheme="minorHAnsi"/>
                <w:b/>
                <w:bCs/>
                <w:i w:val="0"/>
                <w:iCs w:val="0"/>
                <w:sz w:val="22"/>
                <w:lang w:eastAsia="es-SV"/>
              </w:rPr>
              <w:t>% logrado</w:t>
            </w:r>
          </w:p>
        </w:tc>
      </w:tr>
      <w:tr w:rsidR="006A13FF" w:rsidRPr="00D615BA" w14:paraId="252EA56B" w14:textId="77777777" w:rsidTr="00526E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1" w:type="dxa"/>
            <w:vMerge w:val="restart"/>
            <w:tcBorders>
              <w:top w:val="single" w:sz="4" w:space="0" w:color="F79646" w:themeColor="accent6"/>
              <w:bottom w:val="single" w:sz="4" w:space="0" w:color="auto"/>
            </w:tcBorders>
            <w:hideMark/>
          </w:tcPr>
          <w:p w14:paraId="74134B96" w14:textId="59177603" w:rsidR="006A13FF" w:rsidRPr="00D615BA" w:rsidRDefault="00876AA3" w:rsidP="0076199E">
            <w:pPr>
              <w:rPr>
                <w:rFonts w:asciiTheme="minorHAnsi" w:eastAsia="Times New Roman" w:hAnsiTheme="minorHAnsi" w:cstheme="minorHAnsi"/>
                <w:b/>
                <w:bCs/>
                <w:i w:val="0"/>
                <w:iCs w:val="0"/>
                <w:color w:val="auto"/>
                <w:sz w:val="22"/>
                <w:lang w:eastAsia="es-SV"/>
              </w:rPr>
            </w:pPr>
            <w:r w:rsidRPr="00D615BA">
              <w:rPr>
                <w:rFonts w:asciiTheme="minorHAnsi" w:eastAsia="Times New Roman" w:hAnsiTheme="minorHAnsi" w:cstheme="minorHAnsi"/>
                <w:b/>
                <w:bCs/>
                <w:i w:val="0"/>
                <w:iCs w:val="0"/>
                <w:color w:val="auto"/>
                <w:sz w:val="22"/>
                <w:lang w:eastAsia="es-SV"/>
              </w:rPr>
              <w:t>Unidad de Planificación Institucional, Proyectos y Cooperación Internacional</w:t>
            </w:r>
          </w:p>
          <w:p w14:paraId="2347AB89" w14:textId="77777777" w:rsidR="006A13FF" w:rsidRPr="00D615BA" w:rsidRDefault="006A13FF" w:rsidP="0076199E">
            <w:pPr>
              <w:jc w:val="left"/>
              <w:rPr>
                <w:rFonts w:asciiTheme="minorHAnsi" w:eastAsia="Times New Roman" w:hAnsiTheme="minorHAnsi" w:cstheme="minorHAnsi"/>
                <w:b/>
                <w:bCs/>
                <w:i w:val="0"/>
                <w:iCs w:val="0"/>
                <w:color w:val="auto"/>
                <w:sz w:val="22"/>
                <w:lang w:eastAsia="es-SV"/>
              </w:rPr>
            </w:pPr>
            <w:r w:rsidRPr="00D615BA">
              <w:rPr>
                <w:rFonts w:asciiTheme="minorHAnsi" w:eastAsia="Times New Roman" w:hAnsiTheme="minorHAnsi" w:cstheme="minorHAnsi"/>
                <w:b/>
                <w:bCs/>
                <w:i w:val="0"/>
                <w:iCs w:val="0"/>
                <w:color w:val="auto"/>
                <w:sz w:val="22"/>
                <w:lang w:eastAsia="es-SV"/>
              </w:rPr>
              <w:t> </w:t>
            </w:r>
          </w:p>
        </w:tc>
        <w:tc>
          <w:tcPr>
            <w:tcW w:w="5395" w:type="dxa"/>
            <w:hideMark/>
          </w:tcPr>
          <w:p w14:paraId="0F8C79B8" w14:textId="77777777" w:rsidR="006A13FF" w:rsidRPr="00D615BA" w:rsidRDefault="006A13FF" w:rsidP="00D615BA">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Consolidación del Plan Anual Institucional 2023</w:t>
            </w:r>
          </w:p>
        </w:tc>
        <w:tc>
          <w:tcPr>
            <w:tcW w:w="1360" w:type="dxa"/>
            <w:hideMark/>
          </w:tcPr>
          <w:p w14:paraId="1B263E3F"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100.00</w:t>
            </w:r>
          </w:p>
        </w:tc>
      </w:tr>
      <w:tr w:rsidR="006A13FF" w:rsidRPr="00D615BA" w14:paraId="3EA1496C" w14:textId="77777777" w:rsidTr="00526E57">
        <w:trPr>
          <w:trHeight w:val="300"/>
        </w:trPr>
        <w:tc>
          <w:tcPr>
            <w:cnfStyle w:val="001000000000" w:firstRow="0" w:lastRow="0" w:firstColumn="1" w:lastColumn="0" w:oddVBand="0" w:evenVBand="0" w:oddHBand="0" w:evenHBand="0" w:firstRowFirstColumn="0" w:firstRowLastColumn="0" w:lastRowFirstColumn="0" w:lastRowLastColumn="0"/>
            <w:tcW w:w="1801" w:type="dxa"/>
            <w:vMerge/>
            <w:tcBorders>
              <w:bottom w:val="single" w:sz="4" w:space="0" w:color="auto"/>
            </w:tcBorders>
            <w:hideMark/>
          </w:tcPr>
          <w:p w14:paraId="098CCBFF" w14:textId="77777777" w:rsidR="006A13FF" w:rsidRPr="00D615BA" w:rsidRDefault="006A13FF" w:rsidP="0076199E">
            <w:pPr>
              <w:rPr>
                <w:rFonts w:asciiTheme="minorHAnsi" w:eastAsia="Times New Roman" w:hAnsiTheme="minorHAnsi" w:cstheme="minorHAnsi"/>
                <w:b/>
                <w:bCs/>
                <w:i w:val="0"/>
                <w:iCs w:val="0"/>
                <w:color w:val="auto"/>
                <w:sz w:val="22"/>
                <w:lang w:eastAsia="es-SV"/>
              </w:rPr>
            </w:pPr>
          </w:p>
        </w:tc>
        <w:tc>
          <w:tcPr>
            <w:tcW w:w="5395" w:type="dxa"/>
            <w:tcBorders>
              <w:bottom w:val="single" w:sz="4" w:space="0" w:color="auto"/>
            </w:tcBorders>
            <w:hideMark/>
          </w:tcPr>
          <w:p w14:paraId="797AAC1B" w14:textId="77777777" w:rsidR="006A13FF" w:rsidRPr="00D615BA" w:rsidRDefault="006A13FF" w:rsidP="00D615B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Seguimiento y evaluación a la Planificación Institucional</w:t>
            </w:r>
          </w:p>
        </w:tc>
        <w:tc>
          <w:tcPr>
            <w:tcW w:w="1360" w:type="dxa"/>
            <w:tcBorders>
              <w:bottom w:val="single" w:sz="4" w:space="0" w:color="auto"/>
            </w:tcBorders>
            <w:hideMark/>
          </w:tcPr>
          <w:p w14:paraId="72298A08"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100.00</w:t>
            </w:r>
          </w:p>
        </w:tc>
      </w:tr>
      <w:tr w:rsidR="006A13FF" w:rsidRPr="00D615BA" w14:paraId="76122145" w14:textId="77777777" w:rsidTr="00526E5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bottom w:val="single" w:sz="4" w:space="0" w:color="auto"/>
            </w:tcBorders>
            <w:hideMark/>
          </w:tcPr>
          <w:p w14:paraId="4C8A7918" w14:textId="77777777" w:rsidR="006A13FF" w:rsidRPr="00D615BA" w:rsidRDefault="006A13FF" w:rsidP="0076199E">
            <w:pPr>
              <w:rPr>
                <w:rFonts w:asciiTheme="minorHAnsi" w:eastAsia="Times New Roman" w:hAnsiTheme="minorHAnsi" w:cstheme="minorHAnsi"/>
                <w:b/>
                <w:bCs/>
                <w:i w:val="0"/>
                <w:iCs w:val="0"/>
                <w:color w:val="auto"/>
                <w:sz w:val="22"/>
                <w:lang w:eastAsia="es-SV"/>
              </w:rPr>
            </w:pPr>
            <w:r w:rsidRPr="00D615BA">
              <w:rPr>
                <w:rFonts w:asciiTheme="minorHAnsi" w:eastAsia="Times New Roman" w:hAnsiTheme="minorHAnsi" w:cstheme="minorHAnsi"/>
                <w:b/>
                <w:bCs/>
                <w:i w:val="0"/>
                <w:iCs w:val="0"/>
                <w:color w:val="auto"/>
                <w:sz w:val="22"/>
                <w:lang w:eastAsia="es-SV"/>
              </w:rPr>
              <w:t>Auditoría Interna</w:t>
            </w:r>
          </w:p>
        </w:tc>
        <w:tc>
          <w:tcPr>
            <w:tcW w:w="5395" w:type="dxa"/>
            <w:tcBorders>
              <w:top w:val="single" w:sz="4" w:space="0" w:color="auto"/>
              <w:bottom w:val="single" w:sz="4" w:space="0" w:color="auto"/>
            </w:tcBorders>
            <w:hideMark/>
          </w:tcPr>
          <w:p w14:paraId="775464C8" w14:textId="77777777" w:rsidR="006A13FF" w:rsidRPr="00D615BA" w:rsidRDefault="006A13FF" w:rsidP="00D615BA">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Examen Especial, al Departamento de Recursos Humanos, de la Procuraduría para la Defensa de los Derechos Humanos, por el periodo comprendido del 1 de enero al 31 de octubre de 2022”.</w:t>
            </w:r>
          </w:p>
        </w:tc>
        <w:tc>
          <w:tcPr>
            <w:tcW w:w="1360" w:type="dxa"/>
            <w:tcBorders>
              <w:top w:val="single" w:sz="4" w:space="0" w:color="auto"/>
              <w:bottom w:val="single" w:sz="4" w:space="0" w:color="auto"/>
            </w:tcBorders>
            <w:hideMark/>
          </w:tcPr>
          <w:p w14:paraId="7BAB4F67"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100.00</w:t>
            </w:r>
          </w:p>
        </w:tc>
      </w:tr>
      <w:tr w:rsidR="006A13FF" w:rsidRPr="00D615BA" w14:paraId="56B420F5" w14:textId="77777777" w:rsidTr="00D615BA">
        <w:trPr>
          <w:trHeight w:val="90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bottom w:val="single" w:sz="4" w:space="0" w:color="auto"/>
            </w:tcBorders>
            <w:hideMark/>
          </w:tcPr>
          <w:p w14:paraId="309341D6" w14:textId="77777777" w:rsidR="006A13FF" w:rsidRPr="00D615BA" w:rsidRDefault="006A13FF" w:rsidP="0076199E">
            <w:pPr>
              <w:rPr>
                <w:rFonts w:asciiTheme="minorHAnsi" w:eastAsia="Times New Roman" w:hAnsiTheme="minorHAnsi" w:cstheme="minorHAnsi"/>
                <w:b/>
                <w:bCs/>
                <w:i w:val="0"/>
                <w:iCs w:val="0"/>
                <w:color w:val="auto"/>
                <w:sz w:val="22"/>
                <w:lang w:eastAsia="es-SV"/>
              </w:rPr>
            </w:pPr>
            <w:r w:rsidRPr="00D615BA">
              <w:rPr>
                <w:rFonts w:asciiTheme="minorHAnsi" w:eastAsia="Times New Roman" w:hAnsiTheme="minorHAnsi" w:cstheme="minorHAnsi"/>
                <w:b/>
                <w:bCs/>
                <w:i w:val="0"/>
                <w:iCs w:val="0"/>
                <w:color w:val="auto"/>
                <w:sz w:val="22"/>
                <w:lang w:eastAsia="es-SV"/>
              </w:rPr>
              <w:lastRenderedPageBreak/>
              <w:t>Procuraduría Adjunta para la Defensa de los Derechos Humanos</w:t>
            </w:r>
          </w:p>
        </w:tc>
        <w:tc>
          <w:tcPr>
            <w:tcW w:w="5395" w:type="dxa"/>
            <w:tcBorders>
              <w:top w:val="single" w:sz="4" w:space="0" w:color="auto"/>
              <w:bottom w:val="single" w:sz="4" w:space="0" w:color="auto"/>
            </w:tcBorders>
            <w:hideMark/>
          </w:tcPr>
          <w:p w14:paraId="1C518CA1" w14:textId="77777777" w:rsidR="006A13FF" w:rsidRPr="00D615BA" w:rsidRDefault="006A13FF" w:rsidP="00D615B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Talleres de fortalecimiento: Sobre los procedimientos del sistema de protección. Aspectos básicos del procedimiento</w:t>
            </w:r>
          </w:p>
        </w:tc>
        <w:tc>
          <w:tcPr>
            <w:tcW w:w="1360" w:type="dxa"/>
            <w:tcBorders>
              <w:top w:val="single" w:sz="4" w:space="0" w:color="auto"/>
              <w:bottom w:val="single" w:sz="4" w:space="0" w:color="auto"/>
            </w:tcBorders>
            <w:hideMark/>
          </w:tcPr>
          <w:p w14:paraId="7F8CC6D0"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0.00</w:t>
            </w:r>
          </w:p>
        </w:tc>
      </w:tr>
      <w:tr w:rsidR="006A13FF" w:rsidRPr="00D615BA" w14:paraId="59D84757" w14:textId="77777777" w:rsidTr="00D61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1" w:type="dxa"/>
            <w:vMerge w:val="restart"/>
            <w:tcBorders>
              <w:top w:val="single" w:sz="4" w:space="0" w:color="auto"/>
              <w:bottom w:val="single" w:sz="4" w:space="0" w:color="auto"/>
            </w:tcBorders>
            <w:noWrap/>
            <w:hideMark/>
          </w:tcPr>
          <w:p w14:paraId="57613989" w14:textId="77777777" w:rsidR="006A13FF" w:rsidRPr="00D615BA" w:rsidRDefault="006A13FF" w:rsidP="0076199E">
            <w:pPr>
              <w:rPr>
                <w:rFonts w:asciiTheme="minorHAnsi" w:eastAsia="Times New Roman" w:hAnsiTheme="minorHAnsi" w:cstheme="minorHAnsi"/>
                <w:b/>
                <w:bCs/>
                <w:i w:val="0"/>
                <w:iCs w:val="0"/>
                <w:color w:val="auto"/>
                <w:sz w:val="22"/>
                <w:lang w:eastAsia="es-SV"/>
              </w:rPr>
            </w:pPr>
            <w:r w:rsidRPr="00D615BA">
              <w:rPr>
                <w:rFonts w:asciiTheme="minorHAnsi" w:eastAsia="Times New Roman" w:hAnsiTheme="minorHAnsi" w:cstheme="minorHAnsi"/>
                <w:b/>
                <w:bCs/>
                <w:i w:val="0"/>
                <w:iCs w:val="0"/>
                <w:color w:val="auto"/>
                <w:sz w:val="22"/>
                <w:lang w:eastAsia="es-SV"/>
              </w:rPr>
              <w:t>Unidad de Género</w:t>
            </w:r>
          </w:p>
        </w:tc>
        <w:tc>
          <w:tcPr>
            <w:tcW w:w="5395" w:type="dxa"/>
            <w:tcBorders>
              <w:top w:val="single" w:sz="4" w:space="0" w:color="auto"/>
            </w:tcBorders>
            <w:hideMark/>
          </w:tcPr>
          <w:p w14:paraId="47E91123" w14:textId="77777777" w:rsidR="006A13FF" w:rsidRPr="00D615BA" w:rsidRDefault="006A13FF" w:rsidP="00D615BA">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 xml:space="preserve">Difusión permanente de la PIIG 2022-2027 </w:t>
            </w:r>
          </w:p>
        </w:tc>
        <w:tc>
          <w:tcPr>
            <w:tcW w:w="1360" w:type="dxa"/>
            <w:tcBorders>
              <w:top w:val="single" w:sz="4" w:space="0" w:color="auto"/>
            </w:tcBorders>
            <w:hideMark/>
          </w:tcPr>
          <w:p w14:paraId="534359C9"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100.00</w:t>
            </w:r>
          </w:p>
        </w:tc>
      </w:tr>
      <w:tr w:rsidR="006A13FF" w:rsidRPr="00D615BA" w14:paraId="0A163248" w14:textId="77777777" w:rsidTr="00D615BA">
        <w:trPr>
          <w:trHeight w:val="300"/>
        </w:trPr>
        <w:tc>
          <w:tcPr>
            <w:cnfStyle w:val="001000000000" w:firstRow="0" w:lastRow="0" w:firstColumn="1" w:lastColumn="0" w:oddVBand="0" w:evenVBand="0" w:oddHBand="0" w:evenHBand="0" w:firstRowFirstColumn="0" w:firstRowLastColumn="0" w:lastRowFirstColumn="0" w:lastRowLastColumn="0"/>
            <w:tcW w:w="1801" w:type="dxa"/>
            <w:vMerge/>
            <w:tcBorders>
              <w:bottom w:val="single" w:sz="4" w:space="0" w:color="auto"/>
            </w:tcBorders>
            <w:hideMark/>
          </w:tcPr>
          <w:p w14:paraId="5935ADD8" w14:textId="77777777" w:rsidR="006A13FF" w:rsidRPr="00D615BA" w:rsidRDefault="006A13FF" w:rsidP="0076199E">
            <w:pPr>
              <w:rPr>
                <w:rFonts w:asciiTheme="minorHAnsi" w:eastAsia="Times New Roman" w:hAnsiTheme="minorHAnsi" w:cstheme="minorHAnsi"/>
                <w:b/>
                <w:bCs/>
                <w:i w:val="0"/>
                <w:iCs w:val="0"/>
                <w:sz w:val="22"/>
                <w:lang w:eastAsia="es-SV"/>
              </w:rPr>
            </w:pPr>
          </w:p>
        </w:tc>
        <w:tc>
          <w:tcPr>
            <w:tcW w:w="5395" w:type="dxa"/>
            <w:hideMark/>
          </w:tcPr>
          <w:p w14:paraId="7B5B1E1E" w14:textId="77777777" w:rsidR="006A13FF" w:rsidRPr="00D615BA" w:rsidRDefault="006A13FF" w:rsidP="00D615B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 xml:space="preserve">Promoción de protocolo interno </w:t>
            </w:r>
          </w:p>
        </w:tc>
        <w:tc>
          <w:tcPr>
            <w:tcW w:w="1360" w:type="dxa"/>
            <w:hideMark/>
          </w:tcPr>
          <w:p w14:paraId="719F5F41"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0.00</w:t>
            </w:r>
          </w:p>
        </w:tc>
      </w:tr>
      <w:tr w:rsidR="006A13FF" w:rsidRPr="00D615BA" w14:paraId="689C6AF1" w14:textId="77777777" w:rsidTr="00D615B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bottom w:val="single" w:sz="4" w:space="0" w:color="auto"/>
            </w:tcBorders>
            <w:hideMark/>
          </w:tcPr>
          <w:p w14:paraId="1093BCC4" w14:textId="77777777" w:rsidR="006A13FF" w:rsidRPr="00D615BA" w:rsidRDefault="006A13FF" w:rsidP="0076199E">
            <w:pPr>
              <w:rPr>
                <w:rFonts w:asciiTheme="minorHAnsi" w:eastAsia="Times New Roman" w:hAnsiTheme="minorHAnsi" w:cstheme="minorHAnsi"/>
                <w:b/>
                <w:bCs/>
                <w:i w:val="0"/>
                <w:iCs w:val="0"/>
                <w:color w:val="auto"/>
                <w:sz w:val="22"/>
                <w:lang w:eastAsia="es-SV"/>
              </w:rPr>
            </w:pPr>
            <w:r w:rsidRPr="00D615BA">
              <w:rPr>
                <w:rFonts w:asciiTheme="minorHAnsi" w:eastAsia="Times New Roman" w:hAnsiTheme="minorHAnsi" w:cstheme="minorHAnsi"/>
                <w:b/>
                <w:bCs/>
                <w:i w:val="0"/>
                <w:iCs w:val="0"/>
                <w:color w:val="auto"/>
                <w:sz w:val="22"/>
                <w:lang w:eastAsia="es-SV"/>
              </w:rPr>
              <w:t>Procuraduría Adjunta para la Defensa de los Derechos Civiles e Individuales</w:t>
            </w:r>
          </w:p>
        </w:tc>
        <w:tc>
          <w:tcPr>
            <w:tcW w:w="5395" w:type="dxa"/>
            <w:hideMark/>
          </w:tcPr>
          <w:p w14:paraId="0EBD5F0F" w14:textId="77777777" w:rsidR="006A13FF" w:rsidRPr="00D615BA" w:rsidRDefault="006A13FF" w:rsidP="00D615BA">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Capacitar a personal institucional sobre el Derecho a la Libertad de Expresión</w:t>
            </w:r>
          </w:p>
        </w:tc>
        <w:tc>
          <w:tcPr>
            <w:tcW w:w="1360" w:type="dxa"/>
            <w:hideMark/>
          </w:tcPr>
          <w:p w14:paraId="11F46A3D"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0.00</w:t>
            </w:r>
          </w:p>
        </w:tc>
      </w:tr>
      <w:tr w:rsidR="006A13FF" w:rsidRPr="00D615BA" w14:paraId="390C6816" w14:textId="77777777" w:rsidTr="00D615BA">
        <w:trPr>
          <w:trHeight w:val="90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bottom w:val="single" w:sz="4" w:space="0" w:color="auto"/>
            </w:tcBorders>
            <w:hideMark/>
          </w:tcPr>
          <w:p w14:paraId="53BF9603" w14:textId="77777777" w:rsidR="006A13FF" w:rsidRPr="00D615BA" w:rsidRDefault="006A13FF" w:rsidP="0076199E">
            <w:pPr>
              <w:rPr>
                <w:rFonts w:asciiTheme="minorHAnsi" w:eastAsia="Times New Roman" w:hAnsiTheme="minorHAnsi" w:cstheme="minorHAnsi"/>
                <w:b/>
                <w:bCs/>
                <w:i w:val="0"/>
                <w:iCs w:val="0"/>
                <w:color w:val="auto"/>
                <w:sz w:val="22"/>
                <w:lang w:eastAsia="es-SV"/>
              </w:rPr>
            </w:pPr>
            <w:r w:rsidRPr="00D615BA">
              <w:rPr>
                <w:rFonts w:asciiTheme="minorHAnsi" w:eastAsia="Times New Roman" w:hAnsiTheme="minorHAnsi" w:cstheme="minorHAnsi"/>
                <w:b/>
                <w:bCs/>
                <w:i w:val="0"/>
                <w:iCs w:val="0"/>
                <w:color w:val="auto"/>
                <w:sz w:val="22"/>
                <w:lang w:eastAsia="es-SV"/>
              </w:rPr>
              <w:t>Procuraduría Adjunta para la Defensa de los Derechos de las Personas Migrantes y Seguridad Ciudadana</w:t>
            </w:r>
          </w:p>
        </w:tc>
        <w:tc>
          <w:tcPr>
            <w:tcW w:w="5395" w:type="dxa"/>
            <w:hideMark/>
          </w:tcPr>
          <w:p w14:paraId="77EAD198" w14:textId="77777777" w:rsidR="006A13FF" w:rsidRPr="00D615BA" w:rsidRDefault="006A13FF" w:rsidP="00D615B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 xml:space="preserve">Capacitaciones para personal jurídico en el marco de seguridad ciudadana </w:t>
            </w:r>
          </w:p>
        </w:tc>
        <w:tc>
          <w:tcPr>
            <w:tcW w:w="1360" w:type="dxa"/>
            <w:hideMark/>
          </w:tcPr>
          <w:p w14:paraId="0677B2A0"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0.00</w:t>
            </w:r>
          </w:p>
        </w:tc>
      </w:tr>
      <w:tr w:rsidR="006A13FF" w:rsidRPr="00D615BA" w14:paraId="0D1FDE9B" w14:textId="77777777" w:rsidTr="00D615B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tcBorders>
            <w:hideMark/>
          </w:tcPr>
          <w:p w14:paraId="2C01E42B" w14:textId="77777777" w:rsidR="006A13FF" w:rsidRPr="00D615BA" w:rsidRDefault="006A13FF" w:rsidP="0076199E">
            <w:pPr>
              <w:rPr>
                <w:rFonts w:asciiTheme="minorHAnsi" w:eastAsia="Times New Roman" w:hAnsiTheme="minorHAnsi" w:cstheme="minorHAnsi"/>
                <w:b/>
                <w:bCs/>
                <w:i w:val="0"/>
                <w:iCs w:val="0"/>
                <w:color w:val="auto"/>
                <w:sz w:val="22"/>
                <w:lang w:eastAsia="es-SV"/>
              </w:rPr>
            </w:pPr>
            <w:r w:rsidRPr="00D615BA">
              <w:rPr>
                <w:rFonts w:asciiTheme="minorHAnsi" w:eastAsia="Times New Roman" w:hAnsiTheme="minorHAnsi" w:cstheme="minorHAnsi"/>
                <w:b/>
                <w:bCs/>
                <w:i w:val="0"/>
                <w:iCs w:val="0"/>
                <w:color w:val="auto"/>
                <w:sz w:val="22"/>
                <w:lang w:eastAsia="es-SV"/>
              </w:rPr>
              <w:t>Delegaciones Departamentales</w:t>
            </w:r>
          </w:p>
        </w:tc>
        <w:tc>
          <w:tcPr>
            <w:tcW w:w="5395" w:type="dxa"/>
            <w:hideMark/>
          </w:tcPr>
          <w:p w14:paraId="5F9B06BB" w14:textId="77777777" w:rsidR="006A13FF" w:rsidRPr="00D615BA" w:rsidRDefault="006A13FF" w:rsidP="00D615BA">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Participar en el fortalecimiento de capacidades técnicas del personal</w:t>
            </w:r>
          </w:p>
        </w:tc>
        <w:tc>
          <w:tcPr>
            <w:tcW w:w="1360" w:type="dxa"/>
            <w:hideMark/>
          </w:tcPr>
          <w:p w14:paraId="595E2E37"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99.76</w:t>
            </w:r>
          </w:p>
        </w:tc>
      </w:tr>
      <w:tr w:rsidR="006A13FF" w:rsidRPr="00D615BA" w14:paraId="431747CC" w14:textId="77777777" w:rsidTr="00D615BA">
        <w:trPr>
          <w:trHeight w:val="900"/>
        </w:trPr>
        <w:tc>
          <w:tcPr>
            <w:cnfStyle w:val="001000000000" w:firstRow="0" w:lastRow="0" w:firstColumn="1" w:lastColumn="0" w:oddVBand="0" w:evenVBand="0" w:oddHBand="0" w:evenHBand="0" w:firstRowFirstColumn="0" w:firstRowLastColumn="0" w:lastRowFirstColumn="0" w:lastRowLastColumn="0"/>
            <w:tcW w:w="1801" w:type="dxa"/>
            <w:tcBorders>
              <w:bottom w:val="single" w:sz="4" w:space="0" w:color="auto"/>
            </w:tcBorders>
            <w:hideMark/>
          </w:tcPr>
          <w:p w14:paraId="1AABA5FF" w14:textId="77777777" w:rsidR="006A13FF" w:rsidRPr="00D615BA" w:rsidRDefault="006A13FF" w:rsidP="0076199E">
            <w:pPr>
              <w:rPr>
                <w:rFonts w:asciiTheme="minorHAnsi" w:eastAsia="Times New Roman" w:hAnsiTheme="minorHAnsi" w:cstheme="minorHAnsi"/>
                <w:b/>
                <w:bCs/>
                <w:i w:val="0"/>
                <w:iCs w:val="0"/>
                <w:color w:val="auto"/>
                <w:sz w:val="22"/>
                <w:lang w:eastAsia="es-SV"/>
              </w:rPr>
            </w:pPr>
            <w:r w:rsidRPr="00D615BA">
              <w:rPr>
                <w:rFonts w:asciiTheme="minorHAnsi" w:eastAsia="Times New Roman" w:hAnsiTheme="minorHAnsi" w:cstheme="minorHAnsi"/>
                <w:b/>
                <w:bCs/>
                <w:i w:val="0"/>
                <w:iCs w:val="0"/>
                <w:color w:val="auto"/>
                <w:sz w:val="22"/>
                <w:lang w:eastAsia="es-SV"/>
              </w:rPr>
              <w:t xml:space="preserve">Unidad de Acceso a la Información Publica </w:t>
            </w:r>
          </w:p>
        </w:tc>
        <w:tc>
          <w:tcPr>
            <w:tcW w:w="5395" w:type="dxa"/>
            <w:hideMark/>
          </w:tcPr>
          <w:p w14:paraId="460BD844" w14:textId="77777777" w:rsidR="006A13FF" w:rsidRPr="00D615BA" w:rsidRDefault="006A13FF" w:rsidP="00D615B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 xml:space="preserve">Capacitar a las unidades administrativas en temas de obligaciones de transparencia, acceso a la información pública y datos personales  </w:t>
            </w:r>
          </w:p>
        </w:tc>
        <w:tc>
          <w:tcPr>
            <w:tcW w:w="1360" w:type="dxa"/>
            <w:hideMark/>
          </w:tcPr>
          <w:p w14:paraId="4F747E1F"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100.00</w:t>
            </w:r>
          </w:p>
        </w:tc>
      </w:tr>
      <w:tr w:rsidR="006A13FF" w:rsidRPr="00D615BA" w14:paraId="52025814" w14:textId="77777777" w:rsidTr="00D615B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bottom w:val="single" w:sz="4" w:space="0" w:color="auto"/>
            </w:tcBorders>
            <w:hideMark/>
          </w:tcPr>
          <w:p w14:paraId="6F2A4375" w14:textId="77777777" w:rsidR="006A13FF" w:rsidRPr="00D615BA" w:rsidRDefault="006A13FF" w:rsidP="0076199E">
            <w:pPr>
              <w:rPr>
                <w:rFonts w:asciiTheme="minorHAnsi" w:eastAsia="Times New Roman" w:hAnsiTheme="minorHAnsi" w:cstheme="minorHAnsi"/>
                <w:b/>
                <w:bCs/>
                <w:i w:val="0"/>
                <w:iCs w:val="0"/>
                <w:color w:val="auto"/>
                <w:sz w:val="22"/>
                <w:lang w:eastAsia="es-SV"/>
              </w:rPr>
            </w:pPr>
            <w:r w:rsidRPr="00D615BA">
              <w:rPr>
                <w:rFonts w:asciiTheme="minorHAnsi" w:eastAsia="Times New Roman" w:hAnsiTheme="minorHAnsi" w:cstheme="minorHAnsi"/>
                <w:b/>
                <w:bCs/>
                <w:i w:val="0"/>
                <w:iCs w:val="0"/>
                <w:color w:val="auto"/>
                <w:sz w:val="22"/>
                <w:lang w:eastAsia="es-SV"/>
              </w:rPr>
              <w:t>Unidad de Gestión Documental y Archivo</w:t>
            </w:r>
          </w:p>
        </w:tc>
        <w:tc>
          <w:tcPr>
            <w:tcW w:w="5395" w:type="dxa"/>
            <w:hideMark/>
          </w:tcPr>
          <w:p w14:paraId="436AE45A" w14:textId="77777777" w:rsidR="006A13FF" w:rsidRPr="00D615BA" w:rsidRDefault="006A13FF" w:rsidP="00D615BA">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Fortalecimiento del personal de la PDDH en temáticas de Gestión Documental y Archivo</w:t>
            </w:r>
          </w:p>
        </w:tc>
        <w:tc>
          <w:tcPr>
            <w:tcW w:w="1360" w:type="dxa"/>
            <w:hideMark/>
          </w:tcPr>
          <w:p w14:paraId="76C72C7B"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0.00</w:t>
            </w:r>
          </w:p>
        </w:tc>
      </w:tr>
      <w:tr w:rsidR="006A13FF" w:rsidRPr="00D615BA" w14:paraId="237BBD68" w14:textId="77777777" w:rsidTr="00D615BA">
        <w:trPr>
          <w:trHeight w:val="60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bottom w:val="single" w:sz="4" w:space="0" w:color="auto"/>
            </w:tcBorders>
            <w:hideMark/>
          </w:tcPr>
          <w:p w14:paraId="3EF9D899" w14:textId="77777777" w:rsidR="006A13FF" w:rsidRPr="00D615BA" w:rsidRDefault="006A13FF" w:rsidP="0076199E">
            <w:pPr>
              <w:rPr>
                <w:rFonts w:asciiTheme="minorHAnsi" w:eastAsia="Times New Roman" w:hAnsiTheme="minorHAnsi" w:cstheme="minorHAnsi"/>
                <w:b/>
                <w:bCs/>
                <w:i w:val="0"/>
                <w:iCs w:val="0"/>
                <w:color w:val="auto"/>
                <w:sz w:val="22"/>
                <w:lang w:eastAsia="es-SV"/>
              </w:rPr>
            </w:pPr>
            <w:r w:rsidRPr="00D615BA">
              <w:rPr>
                <w:rFonts w:asciiTheme="minorHAnsi" w:eastAsia="Times New Roman" w:hAnsiTheme="minorHAnsi" w:cstheme="minorHAnsi"/>
                <w:b/>
                <w:bCs/>
                <w:i w:val="0"/>
                <w:iCs w:val="0"/>
                <w:color w:val="auto"/>
                <w:sz w:val="22"/>
                <w:lang w:eastAsia="es-SV"/>
              </w:rPr>
              <w:t>Coordinación de Delegaciones</w:t>
            </w:r>
          </w:p>
        </w:tc>
        <w:tc>
          <w:tcPr>
            <w:tcW w:w="5395" w:type="dxa"/>
            <w:tcBorders>
              <w:bottom w:val="single" w:sz="4" w:space="0" w:color="auto"/>
            </w:tcBorders>
            <w:hideMark/>
          </w:tcPr>
          <w:p w14:paraId="11F73D8D" w14:textId="77777777" w:rsidR="006A13FF" w:rsidRPr="00D615BA" w:rsidRDefault="006A13FF" w:rsidP="00D615B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Coordinación de Capacitaciones/Talleres para el fortalecimiento técnico y administrativo.</w:t>
            </w:r>
          </w:p>
        </w:tc>
        <w:tc>
          <w:tcPr>
            <w:tcW w:w="1360" w:type="dxa"/>
            <w:tcBorders>
              <w:bottom w:val="single" w:sz="4" w:space="0" w:color="auto"/>
            </w:tcBorders>
            <w:hideMark/>
          </w:tcPr>
          <w:p w14:paraId="55010723"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100.00</w:t>
            </w:r>
          </w:p>
        </w:tc>
      </w:tr>
      <w:tr w:rsidR="006A13FF" w:rsidRPr="00D615BA" w14:paraId="4E9535EE" w14:textId="77777777" w:rsidTr="00D61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bottom w:val="single" w:sz="4" w:space="0" w:color="auto"/>
            </w:tcBorders>
            <w:hideMark/>
          </w:tcPr>
          <w:p w14:paraId="5D1E03A4" w14:textId="77777777" w:rsidR="006A13FF" w:rsidRPr="00D615BA" w:rsidRDefault="006A13FF" w:rsidP="0076199E">
            <w:pPr>
              <w:rPr>
                <w:rFonts w:asciiTheme="minorHAnsi" w:eastAsia="Times New Roman" w:hAnsiTheme="minorHAnsi" w:cstheme="minorHAnsi"/>
                <w:b/>
                <w:bCs/>
                <w:i w:val="0"/>
                <w:iCs w:val="0"/>
                <w:color w:val="000000"/>
                <w:sz w:val="22"/>
                <w:lang w:eastAsia="es-SV"/>
              </w:rPr>
            </w:pPr>
            <w:r w:rsidRPr="00D615BA">
              <w:rPr>
                <w:rFonts w:asciiTheme="minorHAnsi" w:eastAsia="Times New Roman" w:hAnsiTheme="minorHAnsi" w:cstheme="minorHAnsi"/>
                <w:b/>
                <w:bCs/>
                <w:i w:val="0"/>
                <w:iCs w:val="0"/>
                <w:color w:val="000000"/>
                <w:sz w:val="22"/>
                <w:lang w:eastAsia="es-SV"/>
              </w:rPr>
              <w:t>R 3.1</w:t>
            </w:r>
          </w:p>
        </w:tc>
        <w:tc>
          <w:tcPr>
            <w:tcW w:w="5395" w:type="dxa"/>
            <w:tcBorders>
              <w:top w:val="single" w:sz="4" w:space="0" w:color="auto"/>
              <w:bottom w:val="single" w:sz="4" w:space="0" w:color="auto"/>
            </w:tcBorders>
            <w:hideMark/>
          </w:tcPr>
          <w:p w14:paraId="637E81A5" w14:textId="77777777" w:rsidR="006A13FF" w:rsidRPr="00D615BA" w:rsidRDefault="006A13FF" w:rsidP="00D615BA">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s-SV"/>
              </w:rPr>
            </w:pPr>
            <w:r w:rsidRPr="00D615BA">
              <w:rPr>
                <w:rFonts w:asciiTheme="minorHAnsi" w:eastAsia="Times New Roman" w:hAnsiTheme="minorHAnsi" w:cstheme="minorHAnsi"/>
                <w:b/>
                <w:bCs/>
                <w:color w:val="000000"/>
                <w:lang w:eastAsia="es-SV"/>
              </w:rPr>
              <w:t> </w:t>
            </w:r>
          </w:p>
        </w:tc>
        <w:tc>
          <w:tcPr>
            <w:tcW w:w="1360" w:type="dxa"/>
            <w:tcBorders>
              <w:top w:val="single" w:sz="4" w:space="0" w:color="auto"/>
              <w:bottom w:val="single" w:sz="4" w:space="0" w:color="auto"/>
            </w:tcBorders>
            <w:hideMark/>
          </w:tcPr>
          <w:p w14:paraId="07407355"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eastAsia="es-SV"/>
              </w:rPr>
            </w:pPr>
            <w:r w:rsidRPr="00D615BA">
              <w:rPr>
                <w:rFonts w:asciiTheme="minorHAnsi" w:eastAsia="Times New Roman" w:hAnsiTheme="minorHAnsi" w:cstheme="minorHAnsi"/>
                <w:b/>
                <w:bCs/>
                <w:color w:val="auto"/>
                <w:lang w:eastAsia="es-SV"/>
              </w:rPr>
              <w:t>58.31</w:t>
            </w:r>
          </w:p>
        </w:tc>
      </w:tr>
    </w:tbl>
    <w:p w14:paraId="4D42D230" w14:textId="77777777" w:rsidR="006A13FF" w:rsidRPr="00713CED" w:rsidRDefault="006A13FF" w:rsidP="006A13FF">
      <w:pPr>
        <w:rPr>
          <w:rFonts w:asciiTheme="minorHAnsi" w:eastAsia="Times New Roman" w:hAnsiTheme="minorHAnsi" w:cstheme="minorHAnsi"/>
          <w:b/>
          <w:sz w:val="24"/>
          <w:szCs w:val="24"/>
          <w:lang w:val="es-ES_tradnl" w:eastAsia="es-ES"/>
        </w:rPr>
      </w:pPr>
    </w:p>
    <w:p w14:paraId="17865667" w14:textId="77777777" w:rsidR="006A13FF" w:rsidRPr="00713CED" w:rsidRDefault="006A13FF" w:rsidP="006A13FF">
      <w:pPr>
        <w:jc w:val="both"/>
        <w:rPr>
          <w:rFonts w:asciiTheme="minorHAnsi" w:eastAsia="Times New Roman" w:hAnsiTheme="minorHAnsi" w:cstheme="minorHAnsi"/>
          <w:b/>
          <w:sz w:val="24"/>
          <w:szCs w:val="24"/>
          <w:lang w:val="es-ES_tradnl" w:eastAsia="es-ES"/>
        </w:rPr>
      </w:pPr>
      <w:r w:rsidRPr="00713CED">
        <w:rPr>
          <w:rFonts w:asciiTheme="minorHAnsi" w:eastAsia="Times New Roman" w:hAnsiTheme="minorHAnsi" w:cstheme="minorHAnsi"/>
          <w:b/>
          <w:sz w:val="24"/>
          <w:szCs w:val="24"/>
          <w:lang w:val="es-ES_tradnl" w:eastAsia="es-ES"/>
        </w:rPr>
        <w:t xml:space="preserve">R3.2) </w:t>
      </w:r>
      <w:r w:rsidRPr="00713CED">
        <w:rPr>
          <w:rFonts w:asciiTheme="minorHAnsi" w:eastAsia="Times New Roman" w:hAnsiTheme="minorHAnsi" w:cstheme="minorHAnsi"/>
          <w:bCs/>
          <w:sz w:val="24"/>
          <w:szCs w:val="24"/>
          <w:lang w:val="es-ES_tradnl" w:eastAsia="es-ES"/>
        </w:rPr>
        <w:t>Constituidos e implementados equipos multidisciplinarios de mejora continua que impulsen cambios en la cultura organizacional, fortaleciendo el trabajo en equipo, optimizando los recursos humanos, financieros, materiales y tecnologías de información en la búsqueda del desarrollo institucional para un mejor servicio a la población.</w:t>
      </w:r>
      <w:r w:rsidRPr="00713CED">
        <w:rPr>
          <w:rFonts w:asciiTheme="minorHAnsi" w:eastAsia="Times New Roman" w:hAnsiTheme="minorHAnsi" w:cstheme="minorHAnsi"/>
          <w:bCs/>
          <w:sz w:val="24"/>
          <w:szCs w:val="24"/>
          <w:lang w:val="es-ES_tradnl" w:eastAsia="es-ES"/>
        </w:rPr>
        <w:tab/>
      </w:r>
      <w:r w:rsidRPr="00713CED">
        <w:rPr>
          <w:rFonts w:asciiTheme="minorHAnsi" w:eastAsia="Times New Roman" w:hAnsiTheme="minorHAnsi" w:cstheme="minorHAnsi"/>
          <w:b/>
          <w:sz w:val="24"/>
          <w:szCs w:val="24"/>
          <w:lang w:val="es-ES_tradnl" w:eastAsia="es-ES"/>
        </w:rPr>
        <w:tab/>
      </w:r>
    </w:p>
    <w:tbl>
      <w:tblPr>
        <w:tblStyle w:val="Tabladelista7concolores-nfasis6"/>
        <w:tblW w:w="8698" w:type="dxa"/>
        <w:tblLook w:val="04A0" w:firstRow="1" w:lastRow="0" w:firstColumn="1" w:lastColumn="0" w:noHBand="0" w:noVBand="1"/>
      </w:tblPr>
      <w:tblGrid>
        <w:gridCol w:w="1838"/>
        <w:gridCol w:w="5500"/>
        <w:gridCol w:w="1360"/>
      </w:tblGrid>
      <w:tr w:rsidR="006A13FF" w:rsidRPr="00713CED" w14:paraId="391C1D46" w14:textId="77777777" w:rsidTr="00526E5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38" w:type="dxa"/>
            <w:tcBorders>
              <w:top w:val="single" w:sz="4" w:space="0" w:color="auto"/>
            </w:tcBorders>
            <w:hideMark/>
          </w:tcPr>
          <w:p w14:paraId="17AD7487" w14:textId="77777777" w:rsidR="006A13FF" w:rsidRPr="00713CED" w:rsidRDefault="006A13FF" w:rsidP="0076199E">
            <w:pPr>
              <w:jc w:val="center"/>
              <w:rPr>
                <w:rFonts w:asciiTheme="minorHAnsi" w:eastAsia="Times New Roman" w:hAnsiTheme="minorHAnsi" w:cstheme="minorHAnsi"/>
                <w:b/>
                <w:bCs/>
                <w:sz w:val="24"/>
                <w:szCs w:val="24"/>
                <w:lang w:eastAsia="es-SV"/>
              </w:rPr>
            </w:pPr>
            <w:r w:rsidRPr="00713CED">
              <w:rPr>
                <w:rFonts w:asciiTheme="minorHAnsi" w:eastAsia="Times New Roman" w:hAnsiTheme="minorHAnsi" w:cstheme="minorHAnsi"/>
                <w:b/>
                <w:bCs/>
                <w:sz w:val="24"/>
                <w:szCs w:val="24"/>
                <w:lang w:eastAsia="es-SV"/>
              </w:rPr>
              <w:lastRenderedPageBreak/>
              <w:t xml:space="preserve">Unidad Organizativa </w:t>
            </w:r>
          </w:p>
        </w:tc>
        <w:tc>
          <w:tcPr>
            <w:tcW w:w="5500" w:type="dxa"/>
            <w:tcBorders>
              <w:top w:val="single" w:sz="4" w:space="0" w:color="auto"/>
            </w:tcBorders>
            <w:hideMark/>
          </w:tcPr>
          <w:p w14:paraId="745C20FA" w14:textId="77777777" w:rsidR="006A13FF" w:rsidRPr="00713CED"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4"/>
                <w:szCs w:val="24"/>
                <w:lang w:eastAsia="es-SV"/>
              </w:rPr>
            </w:pPr>
            <w:r w:rsidRPr="00713CED">
              <w:rPr>
                <w:rFonts w:asciiTheme="minorHAnsi" w:eastAsia="Times New Roman" w:hAnsiTheme="minorHAnsi" w:cstheme="minorHAnsi"/>
                <w:b/>
                <w:bCs/>
                <w:sz w:val="24"/>
                <w:szCs w:val="24"/>
                <w:lang w:eastAsia="es-SV"/>
              </w:rPr>
              <w:t>Actividades o proyectos</w:t>
            </w:r>
          </w:p>
        </w:tc>
        <w:tc>
          <w:tcPr>
            <w:tcW w:w="1360" w:type="dxa"/>
            <w:tcBorders>
              <w:top w:val="single" w:sz="4" w:space="0" w:color="auto"/>
            </w:tcBorders>
            <w:noWrap/>
            <w:hideMark/>
          </w:tcPr>
          <w:p w14:paraId="0D6A1108" w14:textId="77777777" w:rsidR="006A13FF" w:rsidRPr="00713CED"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4"/>
                <w:szCs w:val="24"/>
                <w:lang w:eastAsia="es-SV"/>
              </w:rPr>
            </w:pPr>
            <w:r w:rsidRPr="00713CED">
              <w:rPr>
                <w:rFonts w:asciiTheme="minorHAnsi" w:eastAsia="Times New Roman" w:hAnsiTheme="minorHAnsi" w:cstheme="minorHAnsi"/>
                <w:b/>
                <w:bCs/>
                <w:sz w:val="24"/>
                <w:szCs w:val="24"/>
                <w:lang w:eastAsia="es-SV"/>
              </w:rPr>
              <w:t>% logrado</w:t>
            </w:r>
          </w:p>
        </w:tc>
      </w:tr>
      <w:tr w:rsidR="006A13FF" w:rsidRPr="00713CED" w14:paraId="443B9C6A" w14:textId="77777777" w:rsidTr="00526E5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F79646" w:themeColor="accent6"/>
              <w:bottom w:val="single" w:sz="4" w:space="0" w:color="auto"/>
            </w:tcBorders>
            <w:hideMark/>
          </w:tcPr>
          <w:p w14:paraId="069BD735" w14:textId="6D652E80" w:rsidR="006A13FF" w:rsidRPr="00713CED" w:rsidRDefault="00526E57" w:rsidP="0076199E">
            <w:pPr>
              <w:rPr>
                <w:rFonts w:asciiTheme="minorHAnsi" w:eastAsia="Times New Roman" w:hAnsiTheme="minorHAnsi" w:cstheme="minorHAnsi"/>
                <w:b/>
                <w:bCs/>
                <w:color w:val="000000"/>
                <w:sz w:val="24"/>
                <w:szCs w:val="24"/>
                <w:lang w:eastAsia="es-SV"/>
              </w:rPr>
            </w:pPr>
            <w:r>
              <w:rPr>
                <w:rFonts w:asciiTheme="minorHAnsi" w:eastAsia="Times New Roman" w:hAnsiTheme="minorHAnsi" w:cstheme="minorHAnsi"/>
                <w:b/>
                <w:bCs/>
                <w:color w:val="000000"/>
                <w:sz w:val="24"/>
                <w:szCs w:val="24"/>
                <w:lang w:eastAsia="es-SV"/>
              </w:rPr>
              <w:t xml:space="preserve">Unidad </w:t>
            </w:r>
            <w:r w:rsidR="006A13FF" w:rsidRPr="00713CED">
              <w:rPr>
                <w:rFonts w:asciiTheme="minorHAnsi" w:eastAsia="Times New Roman" w:hAnsiTheme="minorHAnsi" w:cstheme="minorHAnsi"/>
                <w:b/>
                <w:bCs/>
                <w:color w:val="000000"/>
                <w:sz w:val="24"/>
                <w:szCs w:val="24"/>
                <w:lang w:eastAsia="es-SV"/>
              </w:rPr>
              <w:t>de Planificación Institucional, Proyectos y Cooperación Internacional</w:t>
            </w:r>
          </w:p>
        </w:tc>
        <w:tc>
          <w:tcPr>
            <w:tcW w:w="5500" w:type="dxa"/>
            <w:hideMark/>
          </w:tcPr>
          <w:p w14:paraId="239BB864" w14:textId="77777777" w:rsidR="006A13FF" w:rsidRPr="00713CED"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es-SV"/>
              </w:rPr>
            </w:pPr>
            <w:r w:rsidRPr="00713CED">
              <w:rPr>
                <w:rFonts w:asciiTheme="minorHAnsi" w:eastAsia="Times New Roman" w:hAnsiTheme="minorHAnsi" w:cstheme="minorHAnsi"/>
                <w:color w:val="000000"/>
                <w:sz w:val="24"/>
                <w:szCs w:val="24"/>
                <w:lang w:eastAsia="es-SV"/>
              </w:rPr>
              <w:t xml:space="preserve">Fortalecimiento de las capacidades técnicas en el área de planificación y equipos de mejora </w:t>
            </w:r>
          </w:p>
        </w:tc>
        <w:tc>
          <w:tcPr>
            <w:tcW w:w="1360" w:type="dxa"/>
            <w:hideMark/>
          </w:tcPr>
          <w:p w14:paraId="27FD8748" w14:textId="77777777" w:rsidR="006A13FF" w:rsidRPr="00713CED"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eastAsia="es-SV"/>
              </w:rPr>
            </w:pPr>
            <w:r w:rsidRPr="00713CED">
              <w:rPr>
                <w:rFonts w:asciiTheme="minorHAnsi" w:eastAsia="Times New Roman" w:hAnsiTheme="minorHAnsi" w:cstheme="minorHAnsi"/>
                <w:color w:val="auto"/>
                <w:sz w:val="24"/>
                <w:szCs w:val="24"/>
                <w:lang w:eastAsia="es-SV"/>
              </w:rPr>
              <w:t>100.00</w:t>
            </w:r>
          </w:p>
        </w:tc>
      </w:tr>
      <w:tr w:rsidR="006A13FF" w:rsidRPr="00713CED" w14:paraId="3406225F" w14:textId="77777777" w:rsidTr="00526E5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hideMark/>
          </w:tcPr>
          <w:p w14:paraId="3DEC5E62" w14:textId="77777777" w:rsidR="006A13FF" w:rsidRPr="00713CED" w:rsidRDefault="006A13FF" w:rsidP="0076199E">
            <w:pPr>
              <w:rPr>
                <w:rFonts w:asciiTheme="minorHAnsi" w:eastAsia="Times New Roman" w:hAnsiTheme="minorHAnsi" w:cstheme="minorHAnsi"/>
                <w:b/>
                <w:bCs/>
                <w:color w:val="000000"/>
                <w:sz w:val="24"/>
                <w:szCs w:val="24"/>
                <w:lang w:eastAsia="es-SV"/>
              </w:rPr>
            </w:pPr>
          </w:p>
        </w:tc>
        <w:tc>
          <w:tcPr>
            <w:tcW w:w="5500" w:type="dxa"/>
            <w:hideMark/>
          </w:tcPr>
          <w:p w14:paraId="2FEDA135"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es-SV"/>
              </w:rPr>
            </w:pPr>
            <w:r w:rsidRPr="00713CED">
              <w:rPr>
                <w:rFonts w:asciiTheme="minorHAnsi" w:eastAsia="Times New Roman" w:hAnsiTheme="minorHAnsi" w:cstheme="minorHAnsi"/>
                <w:color w:val="000000"/>
                <w:sz w:val="24"/>
                <w:szCs w:val="24"/>
                <w:lang w:eastAsia="es-SV"/>
              </w:rPr>
              <w:t>Seguimiento al Comité de Calidad</w:t>
            </w:r>
          </w:p>
        </w:tc>
        <w:tc>
          <w:tcPr>
            <w:tcW w:w="1360" w:type="dxa"/>
            <w:hideMark/>
          </w:tcPr>
          <w:p w14:paraId="4A4E2C4B"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s-SV"/>
              </w:rPr>
            </w:pPr>
            <w:r w:rsidRPr="00713CED">
              <w:rPr>
                <w:rFonts w:asciiTheme="minorHAnsi" w:eastAsia="Times New Roman" w:hAnsiTheme="minorHAnsi" w:cstheme="minorHAnsi"/>
                <w:color w:val="auto"/>
                <w:sz w:val="24"/>
                <w:szCs w:val="24"/>
                <w:lang w:eastAsia="es-SV"/>
              </w:rPr>
              <w:t>0.00</w:t>
            </w:r>
          </w:p>
        </w:tc>
      </w:tr>
      <w:tr w:rsidR="006A13FF" w:rsidRPr="00713CED" w14:paraId="50E35CEF" w14:textId="77777777" w:rsidTr="00526E5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hideMark/>
          </w:tcPr>
          <w:p w14:paraId="6A616A47" w14:textId="77777777" w:rsidR="006A13FF" w:rsidRPr="00713CED" w:rsidRDefault="006A13FF" w:rsidP="0076199E">
            <w:pPr>
              <w:rPr>
                <w:rFonts w:asciiTheme="minorHAnsi" w:eastAsia="Times New Roman" w:hAnsiTheme="minorHAnsi" w:cstheme="minorHAnsi"/>
                <w:b/>
                <w:bCs/>
                <w:color w:val="000000"/>
                <w:sz w:val="24"/>
                <w:szCs w:val="24"/>
                <w:lang w:eastAsia="es-SV"/>
              </w:rPr>
            </w:pPr>
            <w:r w:rsidRPr="00713CED">
              <w:rPr>
                <w:rFonts w:asciiTheme="minorHAnsi" w:eastAsia="Times New Roman" w:hAnsiTheme="minorHAnsi" w:cstheme="minorHAnsi"/>
                <w:b/>
                <w:bCs/>
                <w:color w:val="000000"/>
                <w:sz w:val="24"/>
                <w:szCs w:val="24"/>
                <w:lang w:eastAsia="es-SV"/>
              </w:rPr>
              <w:t>Departamento de relaciones públicas y protocolo</w:t>
            </w:r>
          </w:p>
        </w:tc>
        <w:tc>
          <w:tcPr>
            <w:tcW w:w="5500" w:type="dxa"/>
            <w:tcBorders>
              <w:bottom w:val="single" w:sz="4" w:space="0" w:color="auto"/>
            </w:tcBorders>
            <w:hideMark/>
          </w:tcPr>
          <w:p w14:paraId="363728D8" w14:textId="77777777" w:rsidR="006A13FF" w:rsidRPr="00713CED"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es-SV"/>
              </w:rPr>
            </w:pPr>
            <w:r w:rsidRPr="00713CED">
              <w:rPr>
                <w:rFonts w:asciiTheme="minorHAnsi" w:eastAsia="Times New Roman" w:hAnsiTheme="minorHAnsi" w:cstheme="minorHAnsi"/>
                <w:color w:val="000000"/>
                <w:sz w:val="24"/>
                <w:szCs w:val="24"/>
                <w:lang w:eastAsia="es-SV"/>
              </w:rPr>
              <w:t>Socialización del Protocolo ceremonial de la PDDH</w:t>
            </w:r>
          </w:p>
        </w:tc>
        <w:tc>
          <w:tcPr>
            <w:tcW w:w="1360" w:type="dxa"/>
            <w:tcBorders>
              <w:bottom w:val="single" w:sz="4" w:space="0" w:color="auto"/>
            </w:tcBorders>
            <w:hideMark/>
          </w:tcPr>
          <w:p w14:paraId="7D26B464" w14:textId="77777777" w:rsidR="006A13FF" w:rsidRPr="00713CED"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eastAsia="es-SV"/>
              </w:rPr>
            </w:pPr>
            <w:r w:rsidRPr="00713CED">
              <w:rPr>
                <w:rFonts w:asciiTheme="minorHAnsi" w:eastAsia="Times New Roman" w:hAnsiTheme="minorHAnsi" w:cstheme="minorHAnsi"/>
                <w:color w:val="auto"/>
                <w:sz w:val="24"/>
                <w:szCs w:val="24"/>
                <w:lang w:eastAsia="es-SV"/>
              </w:rPr>
              <w:t>100.00</w:t>
            </w:r>
          </w:p>
        </w:tc>
      </w:tr>
      <w:tr w:rsidR="006A13FF" w:rsidRPr="00713CED" w14:paraId="7FF0C437" w14:textId="77777777" w:rsidTr="00D615BA">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hideMark/>
          </w:tcPr>
          <w:p w14:paraId="3D71195C" w14:textId="77777777" w:rsidR="006A13FF" w:rsidRPr="00713CED" w:rsidRDefault="006A13FF" w:rsidP="0076199E">
            <w:pPr>
              <w:rPr>
                <w:rFonts w:asciiTheme="minorHAnsi" w:eastAsia="Times New Roman" w:hAnsiTheme="minorHAnsi" w:cstheme="minorHAnsi"/>
                <w:b/>
                <w:bCs/>
                <w:color w:val="000000"/>
                <w:sz w:val="24"/>
                <w:szCs w:val="24"/>
                <w:lang w:eastAsia="es-SV"/>
              </w:rPr>
            </w:pPr>
            <w:r w:rsidRPr="00713CED">
              <w:rPr>
                <w:rFonts w:asciiTheme="minorHAnsi" w:eastAsia="Times New Roman" w:hAnsiTheme="minorHAnsi" w:cstheme="minorHAnsi"/>
                <w:b/>
                <w:bCs/>
                <w:color w:val="000000"/>
                <w:sz w:val="24"/>
                <w:szCs w:val="24"/>
                <w:lang w:eastAsia="es-SV"/>
              </w:rPr>
              <w:t>R 3.2</w:t>
            </w:r>
          </w:p>
        </w:tc>
        <w:tc>
          <w:tcPr>
            <w:tcW w:w="5500" w:type="dxa"/>
            <w:tcBorders>
              <w:top w:val="single" w:sz="4" w:space="0" w:color="auto"/>
              <w:bottom w:val="single" w:sz="4" w:space="0" w:color="auto"/>
            </w:tcBorders>
            <w:hideMark/>
          </w:tcPr>
          <w:p w14:paraId="36E6C4C6" w14:textId="77777777" w:rsidR="006A13FF" w:rsidRPr="00713CED"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4"/>
                <w:szCs w:val="24"/>
                <w:lang w:eastAsia="es-SV"/>
              </w:rPr>
            </w:pPr>
            <w:r w:rsidRPr="00713CED">
              <w:rPr>
                <w:rFonts w:asciiTheme="minorHAnsi" w:eastAsia="Times New Roman" w:hAnsiTheme="minorHAnsi" w:cstheme="minorHAnsi"/>
                <w:b/>
                <w:bCs/>
                <w:color w:val="000000"/>
                <w:sz w:val="24"/>
                <w:szCs w:val="24"/>
                <w:lang w:eastAsia="es-SV"/>
              </w:rPr>
              <w:t> </w:t>
            </w:r>
          </w:p>
        </w:tc>
        <w:tc>
          <w:tcPr>
            <w:tcW w:w="1360" w:type="dxa"/>
            <w:tcBorders>
              <w:top w:val="single" w:sz="4" w:space="0" w:color="auto"/>
              <w:bottom w:val="single" w:sz="4" w:space="0" w:color="auto"/>
            </w:tcBorders>
            <w:hideMark/>
          </w:tcPr>
          <w:p w14:paraId="4E17BE6A" w14:textId="77777777" w:rsidR="006A13FF" w:rsidRPr="00713CED"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sz w:val="24"/>
                <w:szCs w:val="24"/>
                <w:lang w:eastAsia="es-SV"/>
              </w:rPr>
            </w:pPr>
            <w:r w:rsidRPr="00713CED">
              <w:rPr>
                <w:rFonts w:asciiTheme="minorHAnsi" w:eastAsia="Times New Roman" w:hAnsiTheme="minorHAnsi" w:cstheme="minorHAnsi"/>
                <w:b/>
                <w:bCs/>
                <w:color w:val="auto"/>
                <w:sz w:val="24"/>
                <w:szCs w:val="24"/>
                <w:lang w:eastAsia="es-SV"/>
              </w:rPr>
              <w:t>66.67</w:t>
            </w:r>
          </w:p>
        </w:tc>
      </w:tr>
    </w:tbl>
    <w:p w14:paraId="52A47EC5" w14:textId="77777777" w:rsidR="006A13FF" w:rsidRPr="00713CED" w:rsidRDefault="006A13FF" w:rsidP="006A13FF">
      <w:pPr>
        <w:jc w:val="both"/>
        <w:rPr>
          <w:rFonts w:asciiTheme="minorHAnsi" w:eastAsia="Times New Roman" w:hAnsiTheme="minorHAnsi" w:cstheme="minorHAnsi"/>
          <w:b/>
          <w:sz w:val="24"/>
          <w:szCs w:val="24"/>
          <w:lang w:val="es-ES_tradnl" w:eastAsia="es-ES"/>
        </w:rPr>
      </w:pPr>
    </w:p>
    <w:p w14:paraId="32881545" w14:textId="77777777" w:rsidR="00D615BA" w:rsidRDefault="006A13FF" w:rsidP="006A13FF">
      <w:pPr>
        <w:jc w:val="both"/>
        <w:rPr>
          <w:rFonts w:asciiTheme="minorHAnsi" w:eastAsia="Times New Roman" w:hAnsiTheme="minorHAnsi" w:cstheme="minorHAnsi"/>
          <w:bCs/>
          <w:sz w:val="24"/>
          <w:szCs w:val="24"/>
          <w:lang w:val="es-ES_tradnl" w:eastAsia="es-ES"/>
        </w:rPr>
      </w:pPr>
      <w:r w:rsidRPr="00713CED">
        <w:rPr>
          <w:rFonts w:asciiTheme="minorHAnsi" w:eastAsia="Times New Roman" w:hAnsiTheme="minorHAnsi" w:cstheme="minorHAnsi"/>
          <w:b/>
          <w:sz w:val="24"/>
          <w:szCs w:val="24"/>
          <w:lang w:val="es-ES_tradnl" w:eastAsia="es-ES"/>
        </w:rPr>
        <w:t xml:space="preserve">R3.3) </w:t>
      </w:r>
      <w:r w:rsidRPr="00713CED">
        <w:rPr>
          <w:rFonts w:asciiTheme="minorHAnsi" w:eastAsia="Times New Roman" w:hAnsiTheme="minorHAnsi" w:cstheme="minorHAnsi"/>
          <w:bCs/>
          <w:sz w:val="24"/>
          <w:szCs w:val="24"/>
          <w:lang w:val="es-ES_tradnl" w:eastAsia="es-ES"/>
        </w:rPr>
        <w:t>Gestionados recursos financieros en el presupuesto gubernamental y otras fuentes para el fortalecimiento y desarrollo institucional para el logro de la calidad y la excelencia de los servicios que se prestan a la población en la promoción y defensa de los derechos humanos.</w:t>
      </w:r>
    </w:p>
    <w:p w14:paraId="0BA03119" w14:textId="0D207DD5" w:rsidR="006A13FF" w:rsidRPr="00713CED" w:rsidRDefault="006A13FF" w:rsidP="00D615BA">
      <w:pPr>
        <w:spacing w:after="0"/>
        <w:jc w:val="both"/>
        <w:rPr>
          <w:rFonts w:asciiTheme="minorHAnsi" w:eastAsia="Times New Roman" w:hAnsiTheme="minorHAnsi" w:cstheme="minorHAnsi"/>
          <w:b/>
          <w:sz w:val="24"/>
          <w:szCs w:val="24"/>
          <w:lang w:val="es-ES_tradnl" w:eastAsia="es-ES"/>
        </w:rPr>
      </w:pPr>
      <w:r w:rsidRPr="00713CED">
        <w:rPr>
          <w:rFonts w:asciiTheme="minorHAnsi" w:eastAsia="Times New Roman" w:hAnsiTheme="minorHAnsi" w:cstheme="minorHAnsi"/>
          <w:b/>
          <w:sz w:val="24"/>
          <w:szCs w:val="24"/>
          <w:lang w:val="es-ES_tradnl" w:eastAsia="es-ES"/>
        </w:rPr>
        <w:tab/>
      </w:r>
      <w:r w:rsidRPr="00713CED">
        <w:rPr>
          <w:rFonts w:asciiTheme="minorHAnsi" w:eastAsia="Times New Roman" w:hAnsiTheme="minorHAnsi" w:cstheme="minorHAnsi"/>
          <w:b/>
          <w:sz w:val="24"/>
          <w:szCs w:val="24"/>
          <w:lang w:val="es-ES_tradnl" w:eastAsia="es-ES"/>
        </w:rPr>
        <w:tab/>
      </w:r>
    </w:p>
    <w:tbl>
      <w:tblPr>
        <w:tblStyle w:val="Tabladelista7concolores-nfasis6"/>
        <w:tblpPr w:leftFromText="141" w:rightFromText="141" w:vertAnchor="text" w:horzAnchor="margin" w:tblpY="195"/>
        <w:tblW w:w="8500" w:type="dxa"/>
        <w:tblLook w:val="04A0" w:firstRow="1" w:lastRow="0" w:firstColumn="1" w:lastColumn="0" w:noHBand="0" w:noVBand="1"/>
      </w:tblPr>
      <w:tblGrid>
        <w:gridCol w:w="1696"/>
        <w:gridCol w:w="5387"/>
        <w:gridCol w:w="1417"/>
      </w:tblGrid>
      <w:tr w:rsidR="00D615BA" w:rsidRPr="00D615BA" w14:paraId="3822EE2B" w14:textId="77777777" w:rsidTr="00526E5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696" w:type="dxa"/>
            <w:tcBorders>
              <w:top w:val="single" w:sz="4" w:space="0" w:color="auto"/>
              <w:bottom w:val="single" w:sz="4" w:space="0" w:color="auto"/>
            </w:tcBorders>
            <w:hideMark/>
          </w:tcPr>
          <w:p w14:paraId="1B884448" w14:textId="77777777" w:rsidR="006A13FF" w:rsidRPr="00D615BA" w:rsidRDefault="006A13FF" w:rsidP="0076199E">
            <w:pPr>
              <w:jc w:val="center"/>
              <w:rPr>
                <w:rFonts w:asciiTheme="minorHAnsi" w:eastAsia="Times New Roman" w:hAnsiTheme="minorHAnsi" w:cstheme="minorHAnsi"/>
                <w:b/>
                <w:bCs/>
                <w:i w:val="0"/>
                <w:iCs w:val="0"/>
                <w:sz w:val="22"/>
                <w:lang w:eastAsia="es-SV"/>
              </w:rPr>
            </w:pPr>
            <w:r w:rsidRPr="00D615BA">
              <w:rPr>
                <w:rFonts w:asciiTheme="minorHAnsi" w:eastAsia="Times New Roman" w:hAnsiTheme="minorHAnsi" w:cstheme="minorHAnsi"/>
                <w:b/>
                <w:bCs/>
                <w:i w:val="0"/>
                <w:iCs w:val="0"/>
                <w:sz w:val="22"/>
                <w:lang w:eastAsia="es-SV"/>
              </w:rPr>
              <w:t xml:space="preserve">Unidad Organizativa </w:t>
            </w:r>
          </w:p>
        </w:tc>
        <w:tc>
          <w:tcPr>
            <w:tcW w:w="5387" w:type="dxa"/>
            <w:tcBorders>
              <w:top w:val="single" w:sz="4" w:space="0" w:color="auto"/>
              <w:bottom w:val="single" w:sz="4" w:space="0" w:color="auto"/>
            </w:tcBorders>
            <w:hideMark/>
          </w:tcPr>
          <w:p w14:paraId="55B03A79" w14:textId="77777777" w:rsidR="006A13FF" w:rsidRPr="00D615BA"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sz w:val="22"/>
                <w:lang w:eastAsia="es-SV"/>
              </w:rPr>
            </w:pPr>
            <w:r w:rsidRPr="00D615BA">
              <w:rPr>
                <w:rFonts w:asciiTheme="minorHAnsi" w:eastAsia="Times New Roman" w:hAnsiTheme="minorHAnsi" w:cstheme="minorHAnsi"/>
                <w:b/>
                <w:bCs/>
                <w:i w:val="0"/>
                <w:iCs w:val="0"/>
                <w:sz w:val="22"/>
                <w:lang w:eastAsia="es-SV"/>
              </w:rPr>
              <w:t>Actividades o proyectos</w:t>
            </w:r>
          </w:p>
        </w:tc>
        <w:tc>
          <w:tcPr>
            <w:tcW w:w="1417" w:type="dxa"/>
            <w:tcBorders>
              <w:top w:val="single" w:sz="4" w:space="0" w:color="auto"/>
              <w:bottom w:val="single" w:sz="4" w:space="0" w:color="auto"/>
            </w:tcBorders>
            <w:noWrap/>
            <w:hideMark/>
          </w:tcPr>
          <w:p w14:paraId="64C01643" w14:textId="77777777" w:rsidR="006A13FF" w:rsidRPr="00D615BA" w:rsidRDefault="006A13FF" w:rsidP="0076199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sz w:val="22"/>
                <w:lang w:eastAsia="es-SV"/>
              </w:rPr>
            </w:pPr>
            <w:r w:rsidRPr="00D615BA">
              <w:rPr>
                <w:rFonts w:asciiTheme="minorHAnsi" w:eastAsia="Times New Roman" w:hAnsiTheme="minorHAnsi" w:cstheme="minorHAnsi"/>
                <w:b/>
                <w:bCs/>
                <w:i w:val="0"/>
                <w:iCs w:val="0"/>
                <w:sz w:val="22"/>
                <w:lang w:eastAsia="es-SV"/>
              </w:rPr>
              <w:t>% logrado</w:t>
            </w:r>
          </w:p>
        </w:tc>
      </w:tr>
      <w:tr w:rsidR="00D615BA" w:rsidRPr="00D615BA" w14:paraId="4F16134B" w14:textId="77777777" w:rsidTr="00526E5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bottom w:val="single" w:sz="4" w:space="0" w:color="auto"/>
            </w:tcBorders>
            <w:hideMark/>
          </w:tcPr>
          <w:p w14:paraId="2F17BBB1" w14:textId="1A813EC8" w:rsidR="006A13FF" w:rsidRPr="00D615BA" w:rsidRDefault="00D615BA" w:rsidP="0076199E">
            <w:pPr>
              <w:rPr>
                <w:rFonts w:asciiTheme="minorHAnsi" w:eastAsia="Times New Roman" w:hAnsiTheme="minorHAnsi" w:cstheme="minorHAnsi"/>
                <w:b/>
                <w:bCs/>
                <w:i w:val="0"/>
                <w:iCs w:val="0"/>
                <w:color w:val="000000"/>
                <w:sz w:val="22"/>
                <w:lang w:eastAsia="es-SV"/>
              </w:rPr>
            </w:pPr>
            <w:r>
              <w:rPr>
                <w:rFonts w:asciiTheme="minorHAnsi" w:eastAsia="Times New Roman" w:hAnsiTheme="minorHAnsi" w:cstheme="minorHAnsi"/>
                <w:b/>
                <w:bCs/>
                <w:i w:val="0"/>
                <w:iCs w:val="0"/>
                <w:color w:val="000000"/>
                <w:sz w:val="22"/>
                <w:lang w:eastAsia="es-SV"/>
              </w:rPr>
              <w:t>Unidad de Planificación Institucional, Proyectos y Cooperación Internacional</w:t>
            </w:r>
          </w:p>
        </w:tc>
        <w:tc>
          <w:tcPr>
            <w:tcW w:w="5387" w:type="dxa"/>
            <w:tcBorders>
              <w:top w:val="single" w:sz="4" w:space="0" w:color="auto"/>
            </w:tcBorders>
            <w:noWrap/>
            <w:hideMark/>
          </w:tcPr>
          <w:p w14:paraId="3C88477F" w14:textId="77777777" w:rsidR="006A13FF" w:rsidRPr="00D615BA" w:rsidRDefault="006A13FF" w:rsidP="0076199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Fortalecer el proceso de formulación, monitoreo y evaluación de proyectos diseñado en apoyo a las iniciativas de proyectos en ejecución.</w:t>
            </w:r>
          </w:p>
        </w:tc>
        <w:tc>
          <w:tcPr>
            <w:tcW w:w="1417" w:type="dxa"/>
            <w:tcBorders>
              <w:top w:val="single" w:sz="4" w:space="0" w:color="auto"/>
            </w:tcBorders>
            <w:hideMark/>
          </w:tcPr>
          <w:p w14:paraId="532BB6F1"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100.00</w:t>
            </w:r>
          </w:p>
        </w:tc>
      </w:tr>
      <w:tr w:rsidR="00D615BA" w:rsidRPr="00D615BA" w14:paraId="18DF7302" w14:textId="77777777" w:rsidTr="00526E57">
        <w:trPr>
          <w:trHeight w:val="12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1CEEF2A0" w14:textId="77777777" w:rsidR="006A13FF" w:rsidRPr="00D615BA" w:rsidRDefault="006A13FF" w:rsidP="0076199E">
            <w:pPr>
              <w:rPr>
                <w:rFonts w:asciiTheme="minorHAnsi" w:eastAsia="Times New Roman" w:hAnsiTheme="minorHAnsi" w:cstheme="minorHAnsi"/>
                <w:i w:val="0"/>
                <w:iCs w:val="0"/>
                <w:color w:val="000000"/>
                <w:sz w:val="22"/>
                <w:lang w:eastAsia="es-SV"/>
              </w:rPr>
            </w:pPr>
          </w:p>
        </w:tc>
        <w:tc>
          <w:tcPr>
            <w:tcW w:w="5387" w:type="dxa"/>
            <w:noWrap/>
            <w:hideMark/>
          </w:tcPr>
          <w:p w14:paraId="15DE9774" w14:textId="77777777" w:rsidR="006A13FF" w:rsidRPr="00D615BA" w:rsidRDefault="006A13FF" w:rsidP="0076199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Asistir al Procurador y Procuradurías Adjuntas en la consecución de cooperación técnica nacional e internacional y coordinar su formulación y monitoreo y evaluación por recomendación del titular.</w:t>
            </w:r>
          </w:p>
        </w:tc>
        <w:tc>
          <w:tcPr>
            <w:tcW w:w="1417" w:type="dxa"/>
            <w:hideMark/>
          </w:tcPr>
          <w:p w14:paraId="176500E1"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100.00</w:t>
            </w:r>
          </w:p>
        </w:tc>
      </w:tr>
      <w:tr w:rsidR="00D615BA" w:rsidRPr="00D615BA" w14:paraId="2E9575FA" w14:textId="77777777" w:rsidTr="00526E57">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4F4BE134" w14:textId="77777777" w:rsidR="006A13FF" w:rsidRPr="00D615BA" w:rsidRDefault="006A13FF" w:rsidP="0076199E">
            <w:pPr>
              <w:rPr>
                <w:rFonts w:asciiTheme="minorHAnsi" w:eastAsia="Times New Roman" w:hAnsiTheme="minorHAnsi" w:cstheme="minorHAnsi"/>
                <w:i w:val="0"/>
                <w:iCs w:val="0"/>
                <w:color w:val="000000"/>
                <w:sz w:val="22"/>
                <w:lang w:eastAsia="es-SV"/>
              </w:rPr>
            </w:pPr>
          </w:p>
        </w:tc>
        <w:tc>
          <w:tcPr>
            <w:tcW w:w="5387" w:type="dxa"/>
            <w:tcBorders>
              <w:bottom w:val="single" w:sz="4" w:space="0" w:color="auto"/>
            </w:tcBorders>
            <w:noWrap/>
            <w:hideMark/>
          </w:tcPr>
          <w:p w14:paraId="2D0B5AB0" w14:textId="77777777" w:rsidR="006A13FF" w:rsidRPr="00D615BA" w:rsidRDefault="006A13FF" w:rsidP="0076199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Asistir a reuniones de coordinación para la programación de actividades de trabajo con los cooperantes y/o países amigos para el seguimiento de las iniciativas de proyectos presentadas por delegación del Procurador para la Defensa para los Derechos Humanos.</w:t>
            </w:r>
          </w:p>
        </w:tc>
        <w:tc>
          <w:tcPr>
            <w:tcW w:w="1417" w:type="dxa"/>
            <w:tcBorders>
              <w:bottom w:val="single" w:sz="4" w:space="0" w:color="auto"/>
            </w:tcBorders>
            <w:hideMark/>
          </w:tcPr>
          <w:p w14:paraId="27A2E0C4"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100.00</w:t>
            </w:r>
          </w:p>
        </w:tc>
      </w:tr>
      <w:tr w:rsidR="00D615BA" w:rsidRPr="00D615BA" w14:paraId="69DFF4FC" w14:textId="77777777" w:rsidTr="00526E57">
        <w:trPr>
          <w:trHeight w:val="9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36DBC931" w14:textId="77777777" w:rsidR="006A13FF" w:rsidRPr="00D615BA" w:rsidRDefault="006A13FF" w:rsidP="0076199E">
            <w:pPr>
              <w:rPr>
                <w:rFonts w:asciiTheme="minorHAnsi" w:eastAsia="Times New Roman" w:hAnsiTheme="minorHAnsi" w:cstheme="minorHAnsi"/>
                <w:i w:val="0"/>
                <w:iCs w:val="0"/>
                <w:color w:val="000000"/>
                <w:sz w:val="22"/>
                <w:lang w:eastAsia="es-SV"/>
              </w:rPr>
            </w:pPr>
          </w:p>
        </w:tc>
        <w:tc>
          <w:tcPr>
            <w:tcW w:w="5387" w:type="dxa"/>
            <w:tcBorders>
              <w:top w:val="single" w:sz="4" w:space="0" w:color="auto"/>
            </w:tcBorders>
            <w:hideMark/>
          </w:tcPr>
          <w:p w14:paraId="28C240AF" w14:textId="77777777" w:rsidR="006A13FF" w:rsidRPr="00D615BA" w:rsidRDefault="006A13FF" w:rsidP="0076199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Elaborar perfiles de proyectos a solicitud del Procurador para la Defensa de los Derechos Humanos y los Procuradores Adjuntos en las Áreas de Especialización.</w:t>
            </w:r>
          </w:p>
        </w:tc>
        <w:tc>
          <w:tcPr>
            <w:tcW w:w="1417" w:type="dxa"/>
            <w:tcBorders>
              <w:top w:val="single" w:sz="4" w:space="0" w:color="auto"/>
            </w:tcBorders>
            <w:hideMark/>
          </w:tcPr>
          <w:p w14:paraId="3F3831EC"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100.00</w:t>
            </w:r>
          </w:p>
        </w:tc>
      </w:tr>
      <w:tr w:rsidR="00D615BA" w:rsidRPr="00D615BA" w14:paraId="734032F5" w14:textId="77777777" w:rsidTr="00D615BA">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4FC667F9" w14:textId="77777777" w:rsidR="006A13FF" w:rsidRPr="00D615BA" w:rsidRDefault="006A13FF" w:rsidP="0076199E">
            <w:pPr>
              <w:rPr>
                <w:rFonts w:asciiTheme="minorHAnsi" w:eastAsia="Times New Roman" w:hAnsiTheme="minorHAnsi" w:cstheme="minorHAnsi"/>
                <w:i w:val="0"/>
                <w:iCs w:val="0"/>
                <w:color w:val="000000"/>
                <w:sz w:val="22"/>
                <w:lang w:eastAsia="es-SV"/>
              </w:rPr>
            </w:pPr>
          </w:p>
        </w:tc>
        <w:tc>
          <w:tcPr>
            <w:tcW w:w="5387" w:type="dxa"/>
            <w:tcBorders>
              <w:bottom w:val="single" w:sz="4" w:space="0" w:color="auto"/>
            </w:tcBorders>
            <w:hideMark/>
          </w:tcPr>
          <w:p w14:paraId="098FA20A" w14:textId="77777777" w:rsidR="006A13FF" w:rsidRPr="00D615BA" w:rsidRDefault="006A13FF" w:rsidP="0076199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Ejecutar monitoreo y evaluación (durante) de la ejecución de proyectos para los análisis de seguimientos internos y para los cooperantes</w:t>
            </w:r>
          </w:p>
        </w:tc>
        <w:tc>
          <w:tcPr>
            <w:tcW w:w="1417" w:type="dxa"/>
            <w:tcBorders>
              <w:bottom w:val="single" w:sz="4" w:space="0" w:color="auto"/>
            </w:tcBorders>
            <w:hideMark/>
          </w:tcPr>
          <w:p w14:paraId="6648004B"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s-SV"/>
              </w:rPr>
            </w:pPr>
            <w:r w:rsidRPr="00D615BA">
              <w:rPr>
                <w:rFonts w:asciiTheme="minorHAnsi" w:eastAsia="Times New Roman" w:hAnsiTheme="minorHAnsi" w:cstheme="minorHAnsi"/>
                <w:color w:val="auto"/>
                <w:lang w:eastAsia="es-SV"/>
              </w:rPr>
              <w:t>66.67</w:t>
            </w:r>
          </w:p>
        </w:tc>
      </w:tr>
      <w:tr w:rsidR="00D615BA" w:rsidRPr="00D615BA" w14:paraId="7CF6D634" w14:textId="77777777" w:rsidTr="00D615BA">
        <w:trPr>
          <w:trHeight w:val="300"/>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bottom w:val="single" w:sz="4" w:space="0" w:color="auto"/>
            </w:tcBorders>
            <w:hideMark/>
          </w:tcPr>
          <w:p w14:paraId="00EFC88F" w14:textId="77777777" w:rsidR="006A13FF" w:rsidRPr="00D615BA" w:rsidRDefault="006A13FF" w:rsidP="0076199E">
            <w:pPr>
              <w:rPr>
                <w:rFonts w:asciiTheme="minorHAnsi" w:eastAsia="Times New Roman" w:hAnsiTheme="minorHAnsi" w:cstheme="minorHAnsi"/>
                <w:b/>
                <w:bCs/>
                <w:i w:val="0"/>
                <w:iCs w:val="0"/>
                <w:color w:val="000000"/>
                <w:sz w:val="22"/>
                <w:lang w:eastAsia="es-SV"/>
              </w:rPr>
            </w:pPr>
            <w:r w:rsidRPr="00D615BA">
              <w:rPr>
                <w:rFonts w:asciiTheme="minorHAnsi" w:eastAsia="Times New Roman" w:hAnsiTheme="minorHAnsi" w:cstheme="minorHAnsi"/>
                <w:b/>
                <w:bCs/>
                <w:i w:val="0"/>
                <w:iCs w:val="0"/>
                <w:color w:val="000000"/>
                <w:sz w:val="22"/>
                <w:lang w:eastAsia="es-SV"/>
              </w:rPr>
              <w:t>Departamento de Presupuestos</w:t>
            </w:r>
          </w:p>
        </w:tc>
        <w:tc>
          <w:tcPr>
            <w:tcW w:w="5387" w:type="dxa"/>
            <w:tcBorders>
              <w:top w:val="single" w:sz="4" w:space="0" w:color="auto"/>
              <w:bottom w:val="single" w:sz="4" w:space="0" w:color="auto"/>
            </w:tcBorders>
            <w:hideMark/>
          </w:tcPr>
          <w:p w14:paraId="09EDCAA1" w14:textId="77777777" w:rsidR="006A13FF" w:rsidRPr="00D615BA"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Elaboración del proyecto de presupuesto</w:t>
            </w:r>
          </w:p>
        </w:tc>
        <w:tc>
          <w:tcPr>
            <w:tcW w:w="1417" w:type="dxa"/>
            <w:tcBorders>
              <w:top w:val="single" w:sz="4" w:space="0" w:color="auto"/>
              <w:bottom w:val="single" w:sz="4" w:space="0" w:color="auto"/>
            </w:tcBorders>
            <w:hideMark/>
          </w:tcPr>
          <w:p w14:paraId="02832A35"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100.00</w:t>
            </w:r>
          </w:p>
        </w:tc>
      </w:tr>
      <w:tr w:rsidR="00D615BA" w:rsidRPr="00D615BA" w14:paraId="67ED04C5" w14:textId="77777777" w:rsidTr="00D615B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24849220" w14:textId="77777777" w:rsidR="006A13FF" w:rsidRPr="00D615BA" w:rsidRDefault="006A13FF" w:rsidP="0076199E">
            <w:pPr>
              <w:rPr>
                <w:rFonts w:asciiTheme="minorHAnsi" w:eastAsia="Times New Roman" w:hAnsiTheme="minorHAnsi" w:cstheme="minorHAnsi"/>
                <w:b/>
                <w:bCs/>
                <w:i w:val="0"/>
                <w:iCs w:val="0"/>
                <w:color w:val="000000"/>
                <w:sz w:val="22"/>
                <w:lang w:eastAsia="es-SV"/>
              </w:rPr>
            </w:pPr>
          </w:p>
        </w:tc>
        <w:tc>
          <w:tcPr>
            <w:tcW w:w="5387" w:type="dxa"/>
            <w:tcBorders>
              <w:top w:val="single" w:sz="4" w:space="0" w:color="auto"/>
            </w:tcBorders>
            <w:hideMark/>
          </w:tcPr>
          <w:p w14:paraId="0CE6A6ED" w14:textId="77777777" w:rsidR="006A13FF" w:rsidRPr="00D615BA"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Ejecución presupuestaria: compromisos, Modificaciones presupuestarias, cargas automáticas, etc.</w:t>
            </w:r>
          </w:p>
        </w:tc>
        <w:tc>
          <w:tcPr>
            <w:tcW w:w="1417" w:type="dxa"/>
            <w:tcBorders>
              <w:top w:val="single" w:sz="4" w:space="0" w:color="auto"/>
            </w:tcBorders>
            <w:hideMark/>
          </w:tcPr>
          <w:p w14:paraId="079E88A6"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89.22</w:t>
            </w:r>
          </w:p>
        </w:tc>
      </w:tr>
      <w:tr w:rsidR="00D615BA" w:rsidRPr="00D615BA" w14:paraId="0A804943" w14:textId="77777777" w:rsidTr="00D615BA">
        <w:trPr>
          <w:trHeight w:val="6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0ADCE9D0" w14:textId="77777777" w:rsidR="006A13FF" w:rsidRPr="00D615BA" w:rsidRDefault="006A13FF" w:rsidP="0076199E">
            <w:pPr>
              <w:rPr>
                <w:rFonts w:asciiTheme="minorHAnsi" w:eastAsia="Times New Roman" w:hAnsiTheme="minorHAnsi" w:cstheme="minorHAnsi"/>
                <w:b/>
                <w:bCs/>
                <w:i w:val="0"/>
                <w:iCs w:val="0"/>
                <w:color w:val="000000"/>
                <w:sz w:val="22"/>
                <w:lang w:eastAsia="es-SV"/>
              </w:rPr>
            </w:pPr>
          </w:p>
        </w:tc>
        <w:tc>
          <w:tcPr>
            <w:tcW w:w="5387" w:type="dxa"/>
            <w:hideMark/>
          </w:tcPr>
          <w:p w14:paraId="580287C9" w14:textId="77777777" w:rsidR="006A13FF" w:rsidRPr="00D615BA"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Elaboración de informes de seguimiento y evaluación del presupuesto</w:t>
            </w:r>
          </w:p>
        </w:tc>
        <w:tc>
          <w:tcPr>
            <w:tcW w:w="1417" w:type="dxa"/>
            <w:hideMark/>
          </w:tcPr>
          <w:p w14:paraId="741FFED6"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100.00</w:t>
            </w:r>
          </w:p>
        </w:tc>
      </w:tr>
      <w:tr w:rsidR="00D615BA" w:rsidRPr="00D615BA" w14:paraId="6DEBA4E3" w14:textId="77777777" w:rsidTr="00D615B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bottom w:val="single" w:sz="4" w:space="0" w:color="auto"/>
            </w:tcBorders>
            <w:hideMark/>
          </w:tcPr>
          <w:p w14:paraId="76874A01" w14:textId="77777777" w:rsidR="006A13FF" w:rsidRPr="00D615BA" w:rsidRDefault="006A13FF" w:rsidP="0076199E">
            <w:pPr>
              <w:rPr>
                <w:rFonts w:asciiTheme="minorHAnsi" w:eastAsia="Times New Roman" w:hAnsiTheme="minorHAnsi" w:cstheme="minorHAnsi"/>
                <w:b/>
                <w:bCs/>
                <w:i w:val="0"/>
                <w:iCs w:val="0"/>
                <w:color w:val="000000"/>
                <w:sz w:val="22"/>
                <w:lang w:eastAsia="es-SV"/>
              </w:rPr>
            </w:pPr>
            <w:r w:rsidRPr="00D615BA">
              <w:rPr>
                <w:rFonts w:asciiTheme="minorHAnsi" w:eastAsia="Times New Roman" w:hAnsiTheme="minorHAnsi" w:cstheme="minorHAnsi"/>
                <w:b/>
                <w:bCs/>
                <w:i w:val="0"/>
                <w:iCs w:val="0"/>
                <w:color w:val="000000"/>
                <w:sz w:val="22"/>
                <w:lang w:eastAsia="es-SV"/>
              </w:rPr>
              <w:t>Departamento de Tesorería</w:t>
            </w:r>
          </w:p>
        </w:tc>
        <w:tc>
          <w:tcPr>
            <w:tcW w:w="5387" w:type="dxa"/>
            <w:hideMark/>
          </w:tcPr>
          <w:p w14:paraId="3F2F112F" w14:textId="77777777" w:rsidR="006A13FF" w:rsidRPr="00D615BA"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 xml:space="preserve">Gestionar ante la DGT la asignación de cuota para el pago de las obligaciones adquiridas, </w:t>
            </w:r>
            <w:proofErr w:type="gramStart"/>
            <w:r w:rsidRPr="00D615BA">
              <w:rPr>
                <w:rFonts w:asciiTheme="minorHAnsi" w:eastAsia="Times New Roman" w:hAnsiTheme="minorHAnsi" w:cstheme="minorHAnsi"/>
                <w:color w:val="000000"/>
                <w:lang w:eastAsia="es-SV"/>
              </w:rPr>
              <w:t>de acuerdo a</w:t>
            </w:r>
            <w:proofErr w:type="gramEnd"/>
            <w:r w:rsidRPr="00D615BA">
              <w:rPr>
                <w:rFonts w:asciiTheme="minorHAnsi" w:eastAsia="Times New Roman" w:hAnsiTheme="minorHAnsi" w:cstheme="minorHAnsi"/>
                <w:color w:val="000000"/>
                <w:lang w:eastAsia="es-SV"/>
              </w:rPr>
              <w:t xml:space="preserve"> calendarizaciones del Ministerio de Hacienda.</w:t>
            </w:r>
          </w:p>
        </w:tc>
        <w:tc>
          <w:tcPr>
            <w:tcW w:w="1417" w:type="dxa"/>
            <w:hideMark/>
          </w:tcPr>
          <w:p w14:paraId="0BB305A1"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100.00</w:t>
            </w:r>
          </w:p>
        </w:tc>
      </w:tr>
      <w:tr w:rsidR="00D615BA" w:rsidRPr="00D615BA" w14:paraId="571AEFDF" w14:textId="77777777" w:rsidTr="00D615BA">
        <w:trPr>
          <w:trHeight w:val="6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04218989" w14:textId="77777777" w:rsidR="006A13FF" w:rsidRPr="00D615BA" w:rsidRDefault="006A13FF" w:rsidP="0076199E">
            <w:pPr>
              <w:rPr>
                <w:rFonts w:asciiTheme="minorHAnsi" w:eastAsia="Times New Roman" w:hAnsiTheme="minorHAnsi" w:cstheme="minorHAnsi"/>
                <w:b/>
                <w:bCs/>
                <w:i w:val="0"/>
                <w:iCs w:val="0"/>
                <w:color w:val="000000"/>
                <w:sz w:val="22"/>
                <w:lang w:eastAsia="es-SV"/>
              </w:rPr>
            </w:pPr>
          </w:p>
        </w:tc>
        <w:tc>
          <w:tcPr>
            <w:tcW w:w="5387" w:type="dxa"/>
            <w:hideMark/>
          </w:tcPr>
          <w:p w14:paraId="15A603FF" w14:textId="77777777" w:rsidR="006A13FF" w:rsidRPr="00D615BA"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Elaborar propuesta de pago y remitirlas al Ministerio de Hacienda, según la normativa vigente.</w:t>
            </w:r>
          </w:p>
        </w:tc>
        <w:tc>
          <w:tcPr>
            <w:tcW w:w="1417" w:type="dxa"/>
            <w:hideMark/>
          </w:tcPr>
          <w:p w14:paraId="1CF3FC18"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71.00</w:t>
            </w:r>
          </w:p>
        </w:tc>
      </w:tr>
      <w:tr w:rsidR="00D615BA" w:rsidRPr="00D615BA" w14:paraId="0804C620" w14:textId="77777777" w:rsidTr="00D61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3F711EF8" w14:textId="77777777" w:rsidR="006A13FF" w:rsidRPr="00D615BA" w:rsidRDefault="006A13FF" w:rsidP="0076199E">
            <w:pPr>
              <w:rPr>
                <w:rFonts w:asciiTheme="minorHAnsi" w:eastAsia="Times New Roman" w:hAnsiTheme="minorHAnsi" w:cstheme="minorHAnsi"/>
                <w:b/>
                <w:bCs/>
                <w:i w:val="0"/>
                <w:iCs w:val="0"/>
                <w:color w:val="000000"/>
                <w:sz w:val="22"/>
                <w:lang w:eastAsia="es-SV"/>
              </w:rPr>
            </w:pPr>
          </w:p>
        </w:tc>
        <w:tc>
          <w:tcPr>
            <w:tcW w:w="5387" w:type="dxa"/>
            <w:hideMark/>
          </w:tcPr>
          <w:p w14:paraId="71BDEB94" w14:textId="77777777" w:rsidR="006A13FF" w:rsidRPr="00D615BA"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Pagar las obligaciones de acuerdo con disponibilidades.</w:t>
            </w:r>
          </w:p>
        </w:tc>
        <w:tc>
          <w:tcPr>
            <w:tcW w:w="1417" w:type="dxa"/>
            <w:hideMark/>
          </w:tcPr>
          <w:p w14:paraId="1E0384A7"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100.00</w:t>
            </w:r>
          </w:p>
        </w:tc>
      </w:tr>
      <w:tr w:rsidR="00D615BA" w:rsidRPr="00D615BA" w14:paraId="266493FC" w14:textId="77777777" w:rsidTr="00D615BA">
        <w:trPr>
          <w:trHeight w:val="300"/>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bottom w:val="single" w:sz="4" w:space="0" w:color="auto"/>
            </w:tcBorders>
            <w:hideMark/>
          </w:tcPr>
          <w:p w14:paraId="3A3169BB" w14:textId="77777777" w:rsidR="006A13FF" w:rsidRPr="00D615BA" w:rsidRDefault="006A13FF" w:rsidP="0076199E">
            <w:pPr>
              <w:rPr>
                <w:rFonts w:asciiTheme="minorHAnsi" w:eastAsia="Times New Roman" w:hAnsiTheme="minorHAnsi" w:cstheme="minorHAnsi"/>
                <w:b/>
                <w:bCs/>
                <w:i w:val="0"/>
                <w:iCs w:val="0"/>
                <w:color w:val="000000"/>
                <w:sz w:val="22"/>
                <w:lang w:eastAsia="es-SV"/>
              </w:rPr>
            </w:pPr>
            <w:r w:rsidRPr="00D615BA">
              <w:rPr>
                <w:rFonts w:asciiTheme="minorHAnsi" w:eastAsia="Times New Roman" w:hAnsiTheme="minorHAnsi" w:cstheme="minorHAnsi"/>
                <w:b/>
                <w:bCs/>
                <w:i w:val="0"/>
                <w:iCs w:val="0"/>
                <w:color w:val="000000"/>
                <w:sz w:val="22"/>
                <w:lang w:eastAsia="es-SV"/>
              </w:rPr>
              <w:t>Departamento de Contabilidad</w:t>
            </w:r>
          </w:p>
        </w:tc>
        <w:tc>
          <w:tcPr>
            <w:tcW w:w="5387" w:type="dxa"/>
            <w:hideMark/>
          </w:tcPr>
          <w:p w14:paraId="14B1F5F1" w14:textId="77777777" w:rsidR="006A13FF" w:rsidRPr="00D615BA"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Efectuar cierres contables mensuales</w:t>
            </w:r>
          </w:p>
        </w:tc>
        <w:tc>
          <w:tcPr>
            <w:tcW w:w="1417" w:type="dxa"/>
            <w:hideMark/>
          </w:tcPr>
          <w:p w14:paraId="0A34CB36"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100.00</w:t>
            </w:r>
          </w:p>
        </w:tc>
      </w:tr>
      <w:tr w:rsidR="00D615BA" w:rsidRPr="00D615BA" w14:paraId="65EAA0DE" w14:textId="77777777" w:rsidTr="00D61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7B8DFB51" w14:textId="77777777" w:rsidR="006A13FF" w:rsidRPr="00D615BA" w:rsidRDefault="006A13FF" w:rsidP="0076199E">
            <w:pPr>
              <w:rPr>
                <w:rFonts w:asciiTheme="minorHAnsi" w:eastAsia="Times New Roman" w:hAnsiTheme="minorHAnsi" w:cstheme="minorHAnsi"/>
                <w:b/>
                <w:bCs/>
                <w:i w:val="0"/>
                <w:iCs w:val="0"/>
                <w:color w:val="000000"/>
                <w:sz w:val="22"/>
                <w:lang w:eastAsia="es-SV"/>
              </w:rPr>
            </w:pPr>
          </w:p>
        </w:tc>
        <w:tc>
          <w:tcPr>
            <w:tcW w:w="5387" w:type="dxa"/>
            <w:hideMark/>
          </w:tcPr>
          <w:p w14:paraId="10EF4B4A" w14:textId="77777777" w:rsidR="006A13FF" w:rsidRPr="00D615BA"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Elaboración de notas explicativas a los Estados Financieros</w:t>
            </w:r>
          </w:p>
        </w:tc>
        <w:tc>
          <w:tcPr>
            <w:tcW w:w="1417" w:type="dxa"/>
            <w:hideMark/>
          </w:tcPr>
          <w:p w14:paraId="472808E9"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100.00</w:t>
            </w:r>
          </w:p>
        </w:tc>
      </w:tr>
      <w:tr w:rsidR="00D615BA" w:rsidRPr="00D615BA" w14:paraId="2A745D8E" w14:textId="77777777" w:rsidTr="00D615BA">
        <w:trPr>
          <w:trHeight w:val="300"/>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bottom w:val="single" w:sz="4" w:space="0" w:color="auto"/>
            </w:tcBorders>
            <w:hideMark/>
          </w:tcPr>
          <w:p w14:paraId="752A56C3" w14:textId="77777777" w:rsidR="006A13FF" w:rsidRPr="00D615BA" w:rsidRDefault="006A13FF" w:rsidP="0076199E">
            <w:pPr>
              <w:rPr>
                <w:rFonts w:asciiTheme="minorHAnsi" w:eastAsia="Times New Roman" w:hAnsiTheme="minorHAnsi" w:cstheme="minorHAnsi"/>
                <w:b/>
                <w:bCs/>
                <w:i w:val="0"/>
                <w:iCs w:val="0"/>
                <w:color w:val="000000"/>
                <w:sz w:val="22"/>
                <w:lang w:eastAsia="es-SV"/>
              </w:rPr>
            </w:pPr>
            <w:r w:rsidRPr="00D615BA">
              <w:rPr>
                <w:rFonts w:asciiTheme="minorHAnsi" w:eastAsia="Times New Roman" w:hAnsiTheme="minorHAnsi" w:cstheme="minorHAnsi"/>
                <w:b/>
                <w:bCs/>
                <w:i w:val="0"/>
                <w:iCs w:val="0"/>
                <w:color w:val="000000"/>
                <w:sz w:val="22"/>
                <w:lang w:eastAsia="es-SV"/>
              </w:rPr>
              <w:t>Departamento de Recursos Humanos</w:t>
            </w:r>
          </w:p>
        </w:tc>
        <w:tc>
          <w:tcPr>
            <w:tcW w:w="5387" w:type="dxa"/>
            <w:hideMark/>
          </w:tcPr>
          <w:p w14:paraId="744F692D" w14:textId="77777777" w:rsidR="006A13FF" w:rsidRPr="00D615BA"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 xml:space="preserve"> Bonificaciones</w:t>
            </w:r>
          </w:p>
        </w:tc>
        <w:tc>
          <w:tcPr>
            <w:tcW w:w="1417" w:type="dxa"/>
            <w:hideMark/>
          </w:tcPr>
          <w:p w14:paraId="2582EABF"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100.00</w:t>
            </w:r>
          </w:p>
        </w:tc>
      </w:tr>
      <w:tr w:rsidR="00D615BA" w:rsidRPr="00D615BA" w14:paraId="5A7418ED" w14:textId="77777777" w:rsidTr="00D61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4D35E4F4" w14:textId="77777777" w:rsidR="006A13FF" w:rsidRPr="00D615BA" w:rsidRDefault="006A13FF" w:rsidP="0076199E">
            <w:pPr>
              <w:rPr>
                <w:rFonts w:asciiTheme="minorHAnsi" w:eastAsia="Times New Roman" w:hAnsiTheme="minorHAnsi" w:cstheme="minorHAnsi"/>
                <w:i w:val="0"/>
                <w:iCs w:val="0"/>
                <w:color w:val="000000"/>
                <w:sz w:val="22"/>
                <w:lang w:eastAsia="es-SV"/>
              </w:rPr>
            </w:pPr>
          </w:p>
        </w:tc>
        <w:tc>
          <w:tcPr>
            <w:tcW w:w="5387" w:type="dxa"/>
            <w:hideMark/>
          </w:tcPr>
          <w:p w14:paraId="279D52B6" w14:textId="77777777" w:rsidR="006A13FF" w:rsidRPr="00D615BA"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 xml:space="preserve"> Subsidio de anteojos para empleados</w:t>
            </w:r>
          </w:p>
        </w:tc>
        <w:tc>
          <w:tcPr>
            <w:tcW w:w="1417" w:type="dxa"/>
            <w:hideMark/>
          </w:tcPr>
          <w:p w14:paraId="597AE370"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100.00</w:t>
            </w:r>
          </w:p>
        </w:tc>
      </w:tr>
      <w:tr w:rsidR="00D615BA" w:rsidRPr="00D615BA" w14:paraId="16BBBBF7" w14:textId="77777777" w:rsidTr="00D615BA">
        <w:trPr>
          <w:trHeight w:val="6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32ED22C0" w14:textId="77777777" w:rsidR="006A13FF" w:rsidRPr="00D615BA" w:rsidRDefault="006A13FF" w:rsidP="0076199E">
            <w:pPr>
              <w:rPr>
                <w:rFonts w:asciiTheme="minorHAnsi" w:eastAsia="Times New Roman" w:hAnsiTheme="minorHAnsi" w:cstheme="minorHAnsi"/>
                <w:i w:val="0"/>
                <w:iCs w:val="0"/>
                <w:color w:val="000000"/>
                <w:sz w:val="22"/>
                <w:lang w:eastAsia="es-SV"/>
              </w:rPr>
            </w:pPr>
          </w:p>
        </w:tc>
        <w:tc>
          <w:tcPr>
            <w:tcW w:w="5387" w:type="dxa"/>
            <w:hideMark/>
          </w:tcPr>
          <w:p w14:paraId="4E5AF3BE" w14:textId="77777777" w:rsidR="006A13FF" w:rsidRPr="00D615BA"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Subsidio de Centros de Desarrollo Infantil Centros educativos y cuidados especiales</w:t>
            </w:r>
          </w:p>
        </w:tc>
        <w:tc>
          <w:tcPr>
            <w:tcW w:w="1417" w:type="dxa"/>
            <w:hideMark/>
          </w:tcPr>
          <w:p w14:paraId="1245B19E"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100.00</w:t>
            </w:r>
          </w:p>
        </w:tc>
      </w:tr>
      <w:tr w:rsidR="00D615BA" w:rsidRPr="00D615BA" w14:paraId="3CA08BF2" w14:textId="77777777" w:rsidTr="00D61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3B26A3BC" w14:textId="77777777" w:rsidR="006A13FF" w:rsidRPr="00D615BA" w:rsidRDefault="006A13FF" w:rsidP="0076199E">
            <w:pPr>
              <w:rPr>
                <w:rFonts w:asciiTheme="minorHAnsi" w:eastAsia="Times New Roman" w:hAnsiTheme="minorHAnsi" w:cstheme="minorHAnsi"/>
                <w:i w:val="0"/>
                <w:iCs w:val="0"/>
                <w:color w:val="000000"/>
                <w:sz w:val="22"/>
                <w:lang w:eastAsia="es-SV"/>
              </w:rPr>
            </w:pPr>
          </w:p>
        </w:tc>
        <w:tc>
          <w:tcPr>
            <w:tcW w:w="5387" w:type="dxa"/>
            <w:hideMark/>
          </w:tcPr>
          <w:p w14:paraId="54643531" w14:textId="77777777" w:rsidR="006A13FF" w:rsidRPr="00D615BA" w:rsidRDefault="006A13FF"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Canasta familiar (Vales)</w:t>
            </w:r>
          </w:p>
        </w:tc>
        <w:tc>
          <w:tcPr>
            <w:tcW w:w="1417" w:type="dxa"/>
            <w:hideMark/>
          </w:tcPr>
          <w:p w14:paraId="23598719"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100.00</w:t>
            </w:r>
          </w:p>
        </w:tc>
      </w:tr>
      <w:tr w:rsidR="00D615BA" w:rsidRPr="00D615BA" w14:paraId="0BE3C02A" w14:textId="77777777" w:rsidTr="00D615BA">
        <w:trPr>
          <w:trHeight w:val="3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76258FCA" w14:textId="77777777" w:rsidR="006A13FF" w:rsidRPr="00D615BA" w:rsidRDefault="006A13FF" w:rsidP="0076199E">
            <w:pPr>
              <w:rPr>
                <w:rFonts w:asciiTheme="minorHAnsi" w:eastAsia="Times New Roman" w:hAnsiTheme="minorHAnsi" w:cstheme="minorHAnsi"/>
                <w:i w:val="0"/>
                <w:iCs w:val="0"/>
                <w:color w:val="000000"/>
                <w:sz w:val="22"/>
                <w:lang w:eastAsia="es-SV"/>
              </w:rPr>
            </w:pPr>
          </w:p>
        </w:tc>
        <w:tc>
          <w:tcPr>
            <w:tcW w:w="5387" w:type="dxa"/>
            <w:hideMark/>
          </w:tcPr>
          <w:p w14:paraId="1A0A2029" w14:textId="77777777" w:rsidR="006A13FF" w:rsidRPr="00D615BA"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Uniformes y camisa tipo polo</w:t>
            </w:r>
          </w:p>
        </w:tc>
        <w:tc>
          <w:tcPr>
            <w:tcW w:w="1417" w:type="dxa"/>
            <w:hideMark/>
          </w:tcPr>
          <w:p w14:paraId="11808E67"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100.00</w:t>
            </w:r>
          </w:p>
        </w:tc>
      </w:tr>
      <w:tr w:rsidR="00D615BA" w:rsidRPr="00D615BA" w14:paraId="7EB3FF85" w14:textId="77777777" w:rsidTr="00D61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hideMark/>
          </w:tcPr>
          <w:p w14:paraId="3B4FCE52" w14:textId="77777777" w:rsidR="006A13FF" w:rsidRPr="00D615BA" w:rsidRDefault="006A13FF" w:rsidP="0076199E">
            <w:pPr>
              <w:rPr>
                <w:rFonts w:asciiTheme="minorHAnsi" w:eastAsia="Times New Roman" w:hAnsiTheme="minorHAnsi" w:cstheme="minorHAnsi"/>
                <w:i w:val="0"/>
                <w:iCs w:val="0"/>
                <w:color w:val="000000"/>
                <w:sz w:val="22"/>
                <w:lang w:eastAsia="es-SV"/>
              </w:rPr>
            </w:pPr>
          </w:p>
        </w:tc>
        <w:tc>
          <w:tcPr>
            <w:tcW w:w="5387" w:type="dxa"/>
            <w:tcBorders>
              <w:bottom w:val="single" w:sz="4" w:space="0" w:color="auto"/>
            </w:tcBorders>
            <w:hideMark/>
          </w:tcPr>
          <w:p w14:paraId="7FAAE911" w14:textId="77777777" w:rsidR="006A13FF" w:rsidRPr="00D615BA" w:rsidRDefault="006A13FF" w:rsidP="0076199E">
            <w:pPr>
              <w:tabs>
                <w:tab w:val="left" w:pos="3243"/>
              </w:tabs>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Reconocimiento por trayectoria al personal</w:t>
            </w:r>
          </w:p>
        </w:tc>
        <w:tc>
          <w:tcPr>
            <w:tcW w:w="1417" w:type="dxa"/>
            <w:tcBorders>
              <w:bottom w:val="single" w:sz="4" w:space="0" w:color="auto"/>
            </w:tcBorders>
            <w:hideMark/>
          </w:tcPr>
          <w:p w14:paraId="5ABC23BD" w14:textId="77777777" w:rsidR="006A13FF" w:rsidRPr="00D615BA" w:rsidRDefault="006A13FF"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s-SV"/>
              </w:rPr>
            </w:pPr>
            <w:r w:rsidRPr="00D615BA">
              <w:rPr>
                <w:rFonts w:asciiTheme="minorHAnsi" w:eastAsia="Times New Roman" w:hAnsiTheme="minorHAnsi" w:cstheme="minorHAnsi"/>
                <w:lang w:eastAsia="es-SV"/>
              </w:rPr>
              <w:t>100.00</w:t>
            </w:r>
          </w:p>
        </w:tc>
      </w:tr>
      <w:tr w:rsidR="00D615BA" w:rsidRPr="00D615BA" w14:paraId="50B42E5A" w14:textId="77777777" w:rsidTr="00D615BA">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noWrap/>
            <w:hideMark/>
          </w:tcPr>
          <w:p w14:paraId="5A5E86CD" w14:textId="77777777" w:rsidR="006A13FF" w:rsidRPr="00D615BA" w:rsidRDefault="006A13FF" w:rsidP="0076199E">
            <w:pPr>
              <w:rPr>
                <w:rFonts w:asciiTheme="minorHAnsi" w:eastAsia="Times New Roman" w:hAnsiTheme="minorHAnsi" w:cstheme="minorHAnsi"/>
                <w:i w:val="0"/>
                <w:iCs w:val="0"/>
                <w:color w:val="000000"/>
                <w:sz w:val="22"/>
                <w:lang w:eastAsia="es-SV"/>
              </w:rPr>
            </w:pPr>
            <w:r w:rsidRPr="00D615BA">
              <w:rPr>
                <w:rFonts w:asciiTheme="minorHAnsi" w:eastAsia="Times New Roman" w:hAnsiTheme="minorHAnsi" w:cstheme="minorHAnsi"/>
                <w:i w:val="0"/>
                <w:iCs w:val="0"/>
                <w:color w:val="000000"/>
                <w:sz w:val="22"/>
                <w:lang w:eastAsia="es-SV"/>
              </w:rPr>
              <w:t>R 3.3</w:t>
            </w:r>
          </w:p>
        </w:tc>
        <w:tc>
          <w:tcPr>
            <w:tcW w:w="5387" w:type="dxa"/>
            <w:tcBorders>
              <w:top w:val="single" w:sz="4" w:space="0" w:color="auto"/>
              <w:bottom w:val="single" w:sz="4" w:space="0" w:color="auto"/>
            </w:tcBorders>
            <w:noWrap/>
            <w:hideMark/>
          </w:tcPr>
          <w:p w14:paraId="77665F7B" w14:textId="77777777" w:rsidR="006A13FF" w:rsidRPr="00D615BA" w:rsidRDefault="006A13FF" w:rsidP="0076199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s-SV"/>
              </w:rPr>
            </w:pPr>
            <w:r w:rsidRPr="00D615BA">
              <w:rPr>
                <w:rFonts w:asciiTheme="minorHAnsi" w:eastAsia="Times New Roman" w:hAnsiTheme="minorHAnsi" w:cstheme="minorHAnsi"/>
                <w:color w:val="000000"/>
                <w:lang w:eastAsia="es-SV"/>
              </w:rPr>
              <w:t> </w:t>
            </w:r>
          </w:p>
        </w:tc>
        <w:tc>
          <w:tcPr>
            <w:tcW w:w="1417" w:type="dxa"/>
            <w:tcBorders>
              <w:top w:val="single" w:sz="4" w:space="0" w:color="auto"/>
              <w:bottom w:val="single" w:sz="4" w:space="0" w:color="auto"/>
            </w:tcBorders>
            <w:hideMark/>
          </w:tcPr>
          <w:p w14:paraId="2D69D8F0" w14:textId="77777777" w:rsidR="006A13FF" w:rsidRPr="00D615BA" w:rsidRDefault="006A13FF" w:rsidP="0076199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lang w:eastAsia="es-SV"/>
              </w:rPr>
            </w:pPr>
            <w:r w:rsidRPr="00D615BA">
              <w:rPr>
                <w:rFonts w:asciiTheme="minorHAnsi" w:eastAsia="Times New Roman" w:hAnsiTheme="minorHAnsi" w:cstheme="minorHAnsi"/>
                <w:lang w:eastAsia="es-SV"/>
              </w:rPr>
              <w:t>96.15</w:t>
            </w:r>
          </w:p>
        </w:tc>
      </w:tr>
      <w:tr w:rsidR="00D615BA" w:rsidRPr="00D615BA" w14:paraId="74A50182" w14:textId="77777777" w:rsidTr="00D61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right w:val="none" w:sz="0" w:space="0" w:color="auto"/>
            </w:tcBorders>
            <w:noWrap/>
          </w:tcPr>
          <w:p w14:paraId="77F6999F" w14:textId="77777777" w:rsidR="00D615BA" w:rsidRPr="00D615BA" w:rsidRDefault="00D615BA" w:rsidP="0076199E">
            <w:pPr>
              <w:rPr>
                <w:rFonts w:asciiTheme="minorHAnsi" w:eastAsia="Times New Roman" w:hAnsiTheme="minorHAnsi" w:cstheme="minorHAnsi"/>
                <w:color w:val="FFFFFF" w:themeColor="background1"/>
                <w:lang w:eastAsia="es-SV"/>
                <w14:textFill>
                  <w14:noFill/>
                </w14:textFill>
              </w:rPr>
            </w:pPr>
          </w:p>
        </w:tc>
        <w:tc>
          <w:tcPr>
            <w:tcW w:w="5387" w:type="dxa"/>
            <w:tcBorders>
              <w:top w:val="single" w:sz="4" w:space="0" w:color="auto"/>
            </w:tcBorders>
            <w:shd w:val="clear" w:color="auto" w:fill="FFFFFF" w:themeFill="background1"/>
            <w:noWrap/>
          </w:tcPr>
          <w:p w14:paraId="4A706A8A" w14:textId="77777777" w:rsidR="00D615BA" w:rsidRPr="00D615BA" w:rsidRDefault="00D615BA" w:rsidP="0076199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FFFF" w:themeColor="background1"/>
                <w:lang w:eastAsia="es-SV"/>
                <w14:textFill>
                  <w14:noFill/>
                </w14:textFill>
              </w:rPr>
            </w:pPr>
          </w:p>
        </w:tc>
        <w:tc>
          <w:tcPr>
            <w:tcW w:w="1417" w:type="dxa"/>
            <w:tcBorders>
              <w:top w:val="single" w:sz="4" w:space="0" w:color="auto"/>
            </w:tcBorders>
            <w:shd w:val="clear" w:color="auto" w:fill="FFFFFF" w:themeFill="background1"/>
          </w:tcPr>
          <w:p w14:paraId="55B3FAAF" w14:textId="77777777" w:rsidR="00D615BA" w:rsidRPr="00D615BA" w:rsidRDefault="00D615BA" w:rsidP="0076199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FFFF" w:themeColor="background1"/>
                <w:lang w:eastAsia="es-SV"/>
                <w14:textFill>
                  <w14:noFill/>
                </w14:textFill>
              </w:rPr>
            </w:pPr>
          </w:p>
        </w:tc>
      </w:tr>
    </w:tbl>
    <w:p w14:paraId="2B631142" w14:textId="77777777" w:rsidR="006A13FF" w:rsidRPr="00713CED" w:rsidRDefault="006A13FF" w:rsidP="006A13FF">
      <w:pPr>
        <w:rPr>
          <w:rFonts w:asciiTheme="minorHAnsi" w:eastAsia="Times New Roman" w:hAnsiTheme="minorHAnsi" w:cstheme="minorHAnsi"/>
          <w:b/>
          <w:sz w:val="24"/>
          <w:szCs w:val="24"/>
          <w:lang w:val="es-ES_tradnl" w:eastAsia="es-ES"/>
        </w:rPr>
      </w:pPr>
    </w:p>
    <w:p w14:paraId="16171CB2" w14:textId="77777777" w:rsidR="00D615BA" w:rsidRDefault="00D615BA" w:rsidP="006A13FF">
      <w:pPr>
        <w:spacing w:line="240" w:lineRule="auto"/>
        <w:jc w:val="center"/>
        <w:rPr>
          <w:rFonts w:asciiTheme="minorHAnsi" w:hAnsiTheme="minorHAnsi" w:cstheme="minorHAnsi"/>
          <w:b/>
          <w:sz w:val="24"/>
          <w:szCs w:val="24"/>
          <w:lang w:val="es-ES"/>
        </w:rPr>
      </w:pPr>
    </w:p>
    <w:p w14:paraId="1EA19989" w14:textId="77777777" w:rsidR="00D615BA" w:rsidRDefault="00D615BA" w:rsidP="006A13FF">
      <w:pPr>
        <w:spacing w:line="240" w:lineRule="auto"/>
        <w:jc w:val="center"/>
        <w:rPr>
          <w:rFonts w:asciiTheme="minorHAnsi" w:hAnsiTheme="minorHAnsi" w:cstheme="minorHAnsi"/>
          <w:b/>
          <w:sz w:val="24"/>
          <w:szCs w:val="24"/>
          <w:lang w:val="es-ES"/>
        </w:rPr>
      </w:pPr>
    </w:p>
    <w:p w14:paraId="5CA1837A" w14:textId="77777777" w:rsidR="00526E57" w:rsidRDefault="00526E57" w:rsidP="00D615BA">
      <w:pPr>
        <w:spacing w:before="240" w:after="120" w:line="240" w:lineRule="auto"/>
        <w:jc w:val="center"/>
        <w:rPr>
          <w:rFonts w:asciiTheme="minorHAnsi" w:hAnsiTheme="minorHAnsi" w:cstheme="minorHAnsi"/>
          <w:b/>
          <w:sz w:val="24"/>
          <w:szCs w:val="24"/>
          <w:lang w:val="es-ES"/>
        </w:rPr>
      </w:pPr>
    </w:p>
    <w:p w14:paraId="4A59C70A" w14:textId="77777777" w:rsidR="00526E57" w:rsidRDefault="00526E57" w:rsidP="00D615BA">
      <w:pPr>
        <w:spacing w:before="240" w:after="120" w:line="240" w:lineRule="auto"/>
        <w:jc w:val="center"/>
        <w:rPr>
          <w:rFonts w:asciiTheme="minorHAnsi" w:hAnsiTheme="minorHAnsi" w:cstheme="minorHAnsi"/>
          <w:b/>
          <w:sz w:val="24"/>
          <w:szCs w:val="24"/>
          <w:lang w:val="es-ES"/>
        </w:rPr>
      </w:pPr>
    </w:p>
    <w:p w14:paraId="3343D880" w14:textId="77777777" w:rsidR="00526E57" w:rsidRDefault="00526E57" w:rsidP="00D615BA">
      <w:pPr>
        <w:spacing w:before="240" w:after="120" w:line="240" w:lineRule="auto"/>
        <w:jc w:val="center"/>
        <w:rPr>
          <w:rFonts w:asciiTheme="minorHAnsi" w:hAnsiTheme="minorHAnsi" w:cstheme="minorHAnsi"/>
          <w:b/>
          <w:sz w:val="24"/>
          <w:szCs w:val="24"/>
          <w:lang w:val="es-ES"/>
        </w:rPr>
      </w:pPr>
    </w:p>
    <w:p w14:paraId="3256818F" w14:textId="77777777" w:rsidR="00526E57" w:rsidRDefault="00526E57" w:rsidP="00D615BA">
      <w:pPr>
        <w:spacing w:before="240" w:after="120" w:line="240" w:lineRule="auto"/>
        <w:jc w:val="center"/>
        <w:rPr>
          <w:rFonts w:asciiTheme="minorHAnsi" w:hAnsiTheme="minorHAnsi" w:cstheme="minorHAnsi"/>
          <w:b/>
          <w:sz w:val="24"/>
          <w:szCs w:val="24"/>
          <w:lang w:val="es-ES"/>
        </w:rPr>
      </w:pPr>
    </w:p>
    <w:p w14:paraId="1299CD4C" w14:textId="5628132C" w:rsidR="006A13FF" w:rsidRPr="00526E57" w:rsidRDefault="006A13FF" w:rsidP="00D615BA">
      <w:pPr>
        <w:spacing w:before="240" w:after="120" w:line="240" w:lineRule="auto"/>
        <w:jc w:val="center"/>
        <w:rPr>
          <w:rFonts w:asciiTheme="minorHAnsi" w:hAnsiTheme="minorHAnsi" w:cstheme="minorHAnsi"/>
          <w:b/>
          <w:sz w:val="28"/>
          <w:szCs w:val="28"/>
          <w:lang w:val="es-ES"/>
        </w:rPr>
      </w:pPr>
      <w:r w:rsidRPr="00526E57">
        <w:rPr>
          <w:rFonts w:asciiTheme="minorHAnsi" w:hAnsiTheme="minorHAnsi" w:cstheme="minorHAnsi"/>
          <w:b/>
          <w:sz w:val="28"/>
          <w:szCs w:val="28"/>
          <w:lang w:val="es-ES"/>
        </w:rPr>
        <w:lastRenderedPageBreak/>
        <w:t>Gráfico N°11</w:t>
      </w:r>
    </w:p>
    <w:p w14:paraId="3165988E" w14:textId="6E3DE9E0" w:rsidR="006A13FF" w:rsidRPr="00713CED" w:rsidRDefault="006A13FF" w:rsidP="00D615BA">
      <w:pPr>
        <w:jc w:val="center"/>
        <w:rPr>
          <w:rFonts w:asciiTheme="minorHAnsi" w:eastAsia="Times New Roman" w:hAnsiTheme="minorHAnsi" w:cstheme="minorHAnsi"/>
          <w:b/>
          <w:sz w:val="24"/>
          <w:szCs w:val="24"/>
          <w:lang w:val="es-ES_tradnl" w:eastAsia="es-ES"/>
        </w:rPr>
      </w:pPr>
      <w:r w:rsidRPr="00713CED">
        <w:rPr>
          <w:rFonts w:asciiTheme="minorHAnsi" w:hAnsiTheme="minorHAnsi" w:cstheme="minorHAnsi"/>
          <w:noProof/>
          <w:sz w:val="24"/>
          <w:szCs w:val="24"/>
        </w:rPr>
        <w:drawing>
          <wp:inline distT="0" distB="0" distL="0" distR="0" wp14:anchorId="46E6180E" wp14:editId="3CFC02C4">
            <wp:extent cx="5846619" cy="1932305"/>
            <wp:effectExtent l="0" t="0" r="1905" b="10795"/>
            <wp:docPr id="1536692701" name="Gráfico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9A3F0D" w14:textId="19A80827" w:rsidR="006A13FF" w:rsidRPr="00526E57" w:rsidRDefault="006A13FF" w:rsidP="00D615BA">
      <w:pPr>
        <w:spacing w:after="0" w:line="240" w:lineRule="auto"/>
        <w:rPr>
          <w:rFonts w:asciiTheme="minorHAnsi" w:hAnsiTheme="minorHAnsi" w:cstheme="minorHAnsi"/>
        </w:rPr>
      </w:pPr>
      <w:r w:rsidRPr="00526E57">
        <w:rPr>
          <w:rFonts w:asciiTheme="minorHAnsi" w:hAnsiTheme="minorHAnsi" w:cstheme="minorHAnsi"/>
          <w:b/>
          <w:bCs/>
        </w:rPr>
        <w:t>Fuente:</w:t>
      </w:r>
      <w:r w:rsidRPr="00526E57">
        <w:rPr>
          <w:rFonts w:asciiTheme="minorHAnsi" w:hAnsiTheme="minorHAnsi" w:cstheme="minorHAnsi"/>
        </w:rPr>
        <w:t xml:space="preserve"> </w:t>
      </w:r>
      <w:r w:rsidR="00526E57">
        <w:rPr>
          <w:rFonts w:asciiTheme="minorHAnsi" w:hAnsiTheme="minorHAnsi" w:cstheme="minorHAnsi"/>
        </w:rPr>
        <w:t xml:space="preserve">Elaboración propia: </w:t>
      </w:r>
      <w:r w:rsidR="00876AA3" w:rsidRPr="00526E57">
        <w:rPr>
          <w:rFonts w:asciiTheme="minorHAnsi" w:hAnsiTheme="minorHAnsi" w:cstheme="minorHAnsi"/>
        </w:rPr>
        <w:t>Unidad de Planificación Institucional, Proyectos y Cooperación Internacional</w:t>
      </w:r>
    </w:p>
    <w:p w14:paraId="3571A9CB" w14:textId="77777777" w:rsidR="006A13FF" w:rsidRPr="00713CED" w:rsidRDefault="006A13FF" w:rsidP="006A13FF">
      <w:pPr>
        <w:rPr>
          <w:rFonts w:asciiTheme="minorHAnsi" w:eastAsia="Times New Roman" w:hAnsiTheme="minorHAnsi" w:cstheme="minorHAnsi"/>
          <w:b/>
          <w:sz w:val="24"/>
          <w:szCs w:val="24"/>
          <w:lang w:val="es-ES_tradnl" w:eastAsia="es-ES"/>
        </w:rPr>
      </w:pPr>
    </w:p>
    <w:p w14:paraId="5BF6DB5B" w14:textId="77777777" w:rsidR="006A13FF" w:rsidRPr="00713CED" w:rsidRDefault="006A13FF" w:rsidP="006A13FF">
      <w:pPr>
        <w:pStyle w:val="Ttulo2"/>
        <w:spacing w:line="360" w:lineRule="auto"/>
        <w:jc w:val="both"/>
        <w:rPr>
          <w:rFonts w:asciiTheme="minorHAnsi" w:eastAsia="Times New Roman" w:hAnsiTheme="minorHAnsi" w:cstheme="minorHAnsi"/>
          <w:b/>
          <w:color w:val="auto"/>
          <w:sz w:val="24"/>
          <w:szCs w:val="24"/>
          <w:lang w:val="es-ES_tradnl" w:eastAsia="es-ES"/>
        </w:rPr>
      </w:pPr>
      <w:bookmarkStart w:id="22" w:name="_Toc146545102"/>
      <w:r w:rsidRPr="00713CED">
        <w:rPr>
          <w:rFonts w:asciiTheme="minorHAnsi" w:eastAsia="Times New Roman" w:hAnsiTheme="minorHAnsi" w:cstheme="minorHAnsi"/>
          <w:b/>
          <w:color w:val="auto"/>
          <w:sz w:val="24"/>
          <w:szCs w:val="24"/>
          <w:lang w:val="es-ES_tradnl" w:eastAsia="es-ES"/>
        </w:rPr>
        <w:t>6.1.1 Eje Estratégico 1 de Protección de Derechos Humanos</w:t>
      </w:r>
      <w:bookmarkEnd w:id="22"/>
      <w:r w:rsidRPr="00713CED">
        <w:rPr>
          <w:rFonts w:asciiTheme="minorHAnsi" w:eastAsia="Times New Roman" w:hAnsiTheme="minorHAnsi" w:cstheme="minorHAnsi"/>
          <w:b/>
          <w:color w:val="auto"/>
          <w:sz w:val="24"/>
          <w:szCs w:val="24"/>
          <w:lang w:val="es-ES_tradnl" w:eastAsia="es-ES"/>
        </w:rPr>
        <w:t xml:space="preserve"> </w:t>
      </w:r>
    </w:p>
    <w:p w14:paraId="284A09CD" w14:textId="77777777" w:rsidR="006A13FF" w:rsidRPr="00713CED" w:rsidRDefault="006A13FF" w:rsidP="006A13FF">
      <w:pPr>
        <w:spacing w:before="240" w:line="240" w:lineRule="auto"/>
        <w:jc w:val="both"/>
        <w:rPr>
          <w:rFonts w:asciiTheme="minorHAnsi" w:hAnsiTheme="minorHAnsi" w:cstheme="minorHAnsi"/>
          <w:sz w:val="24"/>
          <w:szCs w:val="24"/>
        </w:rPr>
      </w:pPr>
      <w:r w:rsidRPr="00713CED">
        <w:rPr>
          <w:rFonts w:asciiTheme="minorHAnsi" w:hAnsiTheme="minorHAnsi" w:cstheme="minorHAnsi"/>
          <w:sz w:val="24"/>
          <w:szCs w:val="24"/>
        </w:rPr>
        <w:t>Con un 90.26% de ejecución, se refiere a las acciones institucionales de protección, asistencia, acompañamiento, prevención e incidencia, ante presuntas violaciones a los Derechos Humanos, a fin de promover el cumplimiento de las obligaciones estatales de respeto y garantía de estos, cuyo objetivo estratégico es fortalecer los mecanismos de protección de derechos humanos para brindar una atención oportuna, eficaz y con una gestión eficiente e integral del mandato.</w:t>
      </w:r>
    </w:p>
    <w:p w14:paraId="3B66CBD9" w14:textId="77777777" w:rsidR="006A13FF" w:rsidRPr="00713CED" w:rsidRDefault="006A13FF" w:rsidP="006A13FF">
      <w:pPr>
        <w:spacing w:line="240" w:lineRule="auto"/>
        <w:jc w:val="both"/>
        <w:rPr>
          <w:rFonts w:asciiTheme="minorHAnsi" w:eastAsia="Times New Roman" w:hAnsiTheme="minorHAnsi" w:cstheme="minorHAnsi"/>
          <w:color w:val="FF0000"/>
          <w:sz w:val="24"/>
          <w:szCs w:val="24"/>
          <w:lang w:eastAsia="es-SV"/>
        </w:rPr>
      </w:pPr>
      <w:r w:rsidRPr="00713CED">
        <w:rPr>
          <w:rFonts w:asciiTheme="minorHAnsi" w:hAnsiTheme="minorHAnsi" w:cstheme="minorHAnsi"/>
          <w:sz w:val="24"/>
          <w:szCs w:val="24"/>
        </w:rPr>
        <w:t>Este eje consolida los resultados de la Procuraduría Adjunta para la Defensa de los Derechos Humanos y sus departamentos, Procuradurías Adjuntas Específicas y sus Departamentos, la Coordinación de Delegaciones y las Delegaciones Departamentales.</w:t>
      </w:r>
    </w:p>
    <w:p w14:paraId="71A71D85" w14:textId="77777777" w:rsidR="006A13FF" w:rsidRPr="00713CED" w:rsidRDefault="006A13FF" w:rsidP="006A13FF">
      <w:pPr>
        <w:spacing w:line="240" w:lineRule="auto"/>
        <w:jc w:val="both"/>
        <w:rPr>
          <w:rFonts w:asciiTheme="minorHAnsi" w:hAnsiTheme="minorHAnsi" w:cstheme="minorHAnsi"/>
          <w:sz w:val="24"/>
          <w:szCs w:val="24"/>
        </w:rPr>
      </w:pPr>
      <w:r w:rsidRPr="00713CED">
        <w:rPr>
          <w:rFonts w:asciiTheme="minorHAnsi" w:hAnsiTheme="minorHAnsi" w:cstheme="minorHAnsi"/>
          <w:sz w:val="24"/>
          <w:szCs w:val="24"/>
        </w:rPr>
        <w:t>Lo actuado en este eje es resultado de todas las gestiones orientadas a mejorar la respuesta en la atención de casos en sus diferentes fases; estandarizando y potenciando todos los mecanismos de protección de Derechos Humanos, así como la elaboración de protocolos para mejorar la calidad de los servicios prestados.</w:t>
      </w:r>
    </w:p>
    <w:p w14:paraId="15BA0124" w14:textId="77777777" w:rsidR="006A13FF" w:rsidRPr="00713CED" w:rsidRDefault="006A13FF" w:rsidP="006A13FF">
      <w:pPr>
        <w:spacing w:line="240" w:lineRule="auto"/>
        <w:jc w:val="both"/>
        <w:rPr>
          <w:rFonts w:asciiTheme="minorHAnsi" w:hAnsiTheme="minorHAnsi" w:cstheme="minorHAnsi"/>
          <w:sz w:val="24"/>
          <w:szCs w:val="24"/>
        </w:rPr>
      </w:pPr>
    </w:p>
    <w:p w14:paraId="1BCA8F8E" w14:textId="77777777" w:rsidR="006A13FF" w:rsidRPr="00713CED" w:rsidRDefault="006A13FF" w:rsidP="006A13FF">
      <w:pPr>
        <w:pStyle w:val="Ttulo2"/>
        <w:jc w:val="both"/>
        <w:rPr>
          <w:rFonts w:asciiTheme="minorHAnsi" w:eastAsia="Times New Roman" w:hAnsiTheme="minorHAnsi" w:cstheme="minorHAnsi"/>
          <w:b/>
          <w:color w:val="auto"/>
          <w:sz w:val="24"/>
          <w:szCs w:val="24"/>
          <w:lang w:val="es-ES_tradnl" w:eastAsia="es-ES"/>
        </w:rPr>
      </w:pPr>
      <w:bookmarkStart w:id="23" w:name="_Toc146545103"/>
      <w:r w:rsidRPr="00713CED">
        <w:rPr>
          <w:rFonts w:asciiTheme="minorHAnsi" w:eastAsia="Times New Roman" w:hAnsiTheme="minorHAnsi" w:cstheme="minorHAnsi"/>
          <w:b/>
          <w:color w:val="auto"/>
          <w:sz w:val="24"/>
          <w:szCs w:val="24"/>
          <w:lang w:val="es-ES_tradnl" w:eastAsia="es-ES"/>
        </w:rPr>
        <w:t>6.1.2 Eje Estratégico 2 de Promoción de Derechos Humanos</w:t>
      </w:r>
      <w:bookmarkEnd w:id="23"/>
    </w:p>
    <w:p w14:paraId="44F20D62" w14:textId="77777777" w:rsidR="006A13FF" w:rsidRPr="00713CED" w:rsidRDefault="006A13FF" w:rsidP="006A13FF">
      <w:pPr>
        <w:autoSpaceDE w:val="0"/>
        <w:autoSpaceDN w:val="0"/>
        <w:adjustRightInd w:val="0"/>
        <w:spacing w:line="240" w:lineRule="auto"/>
        <w:jc w:val="both"/>
        <w:rPr>
          <w:rFonts w:asciiTheme="minorHAnsi" w:hAnsiTheme="minorHAnsi" w:cstheme="minorHAnsi"/>
          <w:sz w:val="24"/>
          <w:szCs w:val="24"/>
          <w:lang w:val="es-ES"/>
        </w:rPr>
      </w:pPr>
    </w:p>
    <w:p w14:paraId="14F8376E" w14:textId="77777777" w:rsidR="006A13FF" w:rsidRPr="00713CED" w:rsidRDefault="006A13FF" w:rsidP="006A13FF">
      <w:pPr>
        <w:autoSpaceDE w:val="0"/>
        <w:autoSpaceDN w:val="0"/>
        <w:adjustRightInd w:val="0"/>
        <w:spacing w:line="240" w:lineRule="auto"/>
        <w:jc w:val="both"/>
        <w:rPr>
          <w:rFonts w:asciiTheme="minorHAnsi" w:hAnsiTheme="minorHAnsi" w:cstheme="minorHAnsi"/>
          <w:sz w:val="24"/>
          <w:szCs w:val="24"/>
          <w:lang w:val="es-ES"/>
        </w:rPr>
      </w:pPr>
      <w:r w:rsidRPr="00713CED">
        <w:rPr>
          <w:rFonts w:asciiTheme="minorHAnsi" w:hAnsiTheme="minorHAnsi" w:cstheme="minorHAnsi"/>
          <w:sz w:val="24"/>
          <w:szCs w:val="24"/>
          <w:lang w:val="es-ES"/>
        </w:rPr>
        <w:t xml:space="preserve">La ejecución de lo programado en el eje de promoción para el presente período fue del 93.17% a nivel institucional, su objetivo estratégico </w:t>
      </w:r>
      <w:r w:rsidRPr="00713CED">
        <w:rPr>
          <w:rFonts w:asciiTheme="minorHAnsi" w:hAnsiTheme="minorHAnsi" w:cstheme="minorHAnsi"/>
          <w:iCs/>
          <w:sz w:val="24"/>
          <w:szCs w:val="24"/>
          <w:lang w:val="es-ES"/>
        </w:rPr>
        <w:t>es c</w:t>
      </w:r>
      <w:r w:rsidRPr="00713CED">
        <w:rPr>
          <w:rFonts w:asciiTheme="minorHAnsi" w:hAnsiTheme="minorHAnsi" w:cstheme="minorHAnsi"/>
          <w:sz w:val="24"/>
          <w:szCs w:val="24"/>
          <w:lang w:val="es-ES"/>
        </w:rPr>
        <w:t xml:space="preserve">ontribuir a la prevención de violaciones a los derechos humanos para la adopción de actitudes y prácticas en el respeto </w:t>
      </w:r>
      <w:r w:rsidRPr="00713CED">
        <w:rPr>
          <w:rFonts w:asciiTheme="minorHAnsi" w:hAnsiTheme="minorHAnsi" w:cstheme="minorHAnsi"/>
          <w:sz w:val="24"/>
          <w:szCs w:val="24"/>
          <w:lang w:val="es-ES"/>
        </w:rPr>
        <w:lastRenderedPageBreak/>
        <w:t xml:space="preserve">y garantía de estos a través de la promoción mediante procesos educativos, de difusión e investigación relacionados con el cumplimiento de sus principios, normas, estándares y mecanismos de protección. </w:t>
      </w:r>
    </w:p>
    <w:p w14:paraId="11732DBD" w14:textId="280B11DA" w:rsidR="006A13FF" w:rsidRPr="00713CED" w:rsidRDefault="006A13FF" w:rsidP="006A13FF">
      <w:pPr>
        <w:autoSpaceDE w:val="0"/>
        <w:autoSpaceDN w:val="0"/>
        <w:adjustRightInd w:val="0"/>
        <w:spacing w:line="240" w:lineRule="auto"/>
        <w:jc w:val="both"/>
        <w:rPr>
          <w:rFonts w:asciiTheme="minorHAnsi" w:hAnsiTheme="minorHAnsi" w:cstheme="minorHAnsi"/>
          <w:sz w:val="24"/>
          <w:szCs w:val="24"/>
          <w:lang w:val="es-ES"/>
        </w:rPr>
      </w:pPr>
      <w:r w:rsidRPr="00713CED">
        <w:rPr>
          <w:rFonts w:asciiTheme="minorHAnsi" w:hAnsiTheme="minorHAnsi" w:cstheme="minorHAnsi"/>
          <w:sz w:val="24"/>
          <w:szCs w:val="24"/>
          <w:lang w:val="es-ES"/>
        </w:rPr>
        <w:t xml:space="preserve">Resultado que consolida lo actuado y gestionado por las </w:t>
      </w:r>
      <w:r w:rsidR="00720526">
        <w:rPr>
          <w:rFonts w:asciiTheme="minorHAnsi" w:hAnsiTheme="minorHAnsi" w:cstheme="minorHAnsi"/>
          <w:sz w:val="24"/>
          <w:szCs w:val="24"/>
          <w:lang w:val="es-ES"/>
        </w:rPr>
        <w:t>Unidades organizacionales</w:t>
      </w:r>
      <w:r w:rsidRPr="00713CED">
        <w:rPr>
          <w:rFonts w:asciiTheme="minorHAnsi" w:hAnsiTheme="minorHAnsi" w:cstheme="minorHAnsi"/>
          <w:sz w:val="24"/>
          <w:szCs w:val="24"/>
          <w:lang w:val="es-ES"/>
        </w:rPr>
        <w:t xml:space="preserve"> de la entidad que forman parte de este eje estratégico.</w:t>
      </w:r>
    </w:p>
    <w:p w14:paraId="0AAE56AC" w14:textId="77777777" w:rsidR="006A13FF" w:rsidRPr="00713CED" w:rsidRDefault="006A13FF" w:rsidP="00526E57">
      <w:pPr>
        <w:autoSpaceDE w:val="0"/>
        <w:autoSpaceDN w:val="0"/>
        <w:adjustRightInd w:val="0"/>
        <w:spacing w:after="240" w:line="240" w:lineRule="auto"/>
        <w:jc w:val="both"/>
        <w:rPr>
          <w:rFonts w:asciiTheme="minorHAnsi" w:hAnsiTheme="minorHAnsi" w:cstheme="minorHAnsi"/>
          <w:sz w:val="24"/>
          <w:szCs w:val="24"/>
          <w:lang w:val="es-ES"/>
        </w:rPr>
      </w:pPr>
      <w:r w:rsidRPr="00713CED">
        <w:rPr>
          <w:rFonts w:asciiTheme="minorHAnsi" w:hAnsiTheme="minorHAnsi" w:cstheme="minorHAnsi"/>
          <w:sz w:val="24"/>
          <w:szCs w:val="24"/>
          <w:lang w:val="es-ES"/>
        </w:rPr>
        <w:t>Con la modalidad virtual y presencial se ha dado un incremento en las actividades de promoción; no obstante, la Escuela de Derechos Humanos continúa con el reto de completar el diseño del Sistema de promoción de Derechos Humanos.</w:t>
      </w:r>
    </w:p>
    <w:p w14:paraId="5F12085F" w14:textId="77777777" w:rsidR="006A13FF" w:rsidRPr="00713CED" w:rsidRDefault="006A13FF" w:rsidP="006A13FF">
      <w:pPr>
        <w:pStyle w:val="Ttulo2"/>
        <w:jc w:val="both"/>
        <w:rPr>
          <w:rFonts w:asciiTheme="minorHAnsi" w:hAnsiTheme="minorHAnsi" w:cstheme="minorHAnsi"/>
          <w:b/>
          <w:color w:val="auto"/>
          <w:sz w:val="24"/>
          <w:szCs w:val="24"/>
          <w:lang w:val="es-ES"/>
        </w:rPr>
      </w:pPr>
      <w:bookmarkStart w:id="24" w:name="_Toc146545104"/>
      <w:r w:rsidRPr="00713CED">
        <w:rPr>
          <w:rFonts w:asciiTheme="minorHAnsi" w:hAnsiTheme="minorHAnsi" w:cstheme="minorHAnsi"/>
          <w:b/>
          <w:color w:val="auto"/>
          <w:sz w:val="24"/>
          <w:szCs w:val="24"/>
          <w:lang w:val="es-ES"/>
        </w:rPr>
        <w:t>6.1.3 Eje Estratégico 3 de Fortalecimiento y Desarrollo Institucional</w:t>
      </w:r>
      <w:bookmarkEnd w:id="24"/>
    </w:p>
    <w:p w14:paraId="51D7FEA6" w14:textId="77777777" w:rsidR="006A13FF" w:rsidRPr="00713CED" w:rsidRDefault="006A13FF" w:rsidP="006A13FF">
      <w:pPr>
        <w:autoSpaceDE w:val="0"/>
        <w:autoSpaceDN w:val="0"/>
        <w:adjustRightInd w:val="0"/>
        <w:spacing w:after="0" w:line="240" w:lineRule="auto"/>
        <w:jc w:val="both"/>
        <w:rPr>
          <w:rFonts w:asciiTheme="minorHAnsi" w:hAnsiTheme="minorHAnsi" w:cstheme="minorHAnsi"/>
          <w:sz w:val="24"/>
          <w:szCs w:val="24"/>
          <w:lang w:val="es-ES"/>
        </w:rPr>
      </w:pPr>
    </w:p>
    <w:p w14:paraId="665113D9" w14:textId="77777777" w:rsidR="006A13FF" w:rsidRPr="00713CED" w:rsidRDefault="006A13FF" w:rsidP="006A13FF">
      <w:pPr>
        <w:autoSpaceDE w:val="0"/>
        <w:autoSpaceDN w:val="0"/>
        <w:adjustRightInd w:val="0"/>
        <w:spacing w:line="240" w:lineRule="auto"/>
        <w:jc w:val="both"/>
        <w:rPr>
          <w:rFonts w:asciiTheme="minorHAnsi" w:hAnsiTheme="minorHAnsi" w:cstheme="minorHAnsi"/>
          <w:sz w:val="24"/>
          <w:szCs w:val="24"/>
          <w:lang w:val="es-ES"/>
        </w:rPr>
      </w:pPr>
      <w:r w:rsidRPr="00713CED">
        <w:rPr>
          <w:rFonts w:asciiTheme="minorHAnsi" w:hAnsiTheme="minorHAnsi" w:cstheme="minorHAnsi"/>
          <w:sz w:val="24"/>
          <w:szCs w:val="24"/>
          <w:lang w:val="es-ES"/>
        </w:rPr>
        <w:t>El eje de Fortalecimiento y Desarrollo Institucional refleja el nivel de cumplimiento del mandato constitucional de la PDDH, en busca de cumplir el objetivo de impulsar cambios en la cultura organizacional enfocándose en el desarrollo de las capacidades técnicas, gerenciales y competencias del personal, así como fomentar un compromiso del personal para que garanticen servicios de calidad a la población en un ambiente laboral respetuoso de los derechos humanos con un uso eficiente de los recursos.  </w:t>
      </w:r>
    </w:p>
    <w:p w14:paraId="4F735B1A" w14:textId="77777777" w:rsidR="006A13FF" w:rsidRPr="00713CED" w:rsidRDefault="006A13FF" w:rsidP="006A13FF">
      <w:pPr>
        <w:autoSpaceDE w:val="0"/>
        <w:autoSpaceDN w:val="0"/>
        <w:adjustRightInd w:val="0"/>
        <w:spacing w:line="240" w:lineRule="auto"/>
        <w:jc w:val="both"/>
        <w:rPr>
          <w:rFonts w:asciiTheme="minorHAnsi" w:hAnsiTheme="minorHAnsi" w:cstheme="minorHAnsi"/>
          <w:sz w:val="24"/>
          <w:szCs w:val="24"/>
          <w:lang w:val="es-ES"/>
        </w:rPr>
      </w:pPr>
      <w:r w:rsidRPr="00713CED">
        <w:rPr>
          <w:rFonts w:asciiTheme="minorHAnsi" w:hAnsiTheme="minorHAnsi" w:cstheme="minorHAnsi"/>
          <w:sz w:val="24"/>
          <w:szCs w:val="24"/>
          <w:lang w:val="es-ES"/>
        </w:rPr>
        <w:t xml:space="preserve">Este eje logró un porcentaje de 87.76% en el cumplimiento de lo programado para el período evaluado. Se han hecho esfuerzos para mejorar los sistemas de gestión internas que nos permitan brindar servicios eficientes y fortalecer sistemas de gestión interna; la implementación de sistemas informáticos en áreas como el Departamento de Recursos Humanos; y la renovación de algunos equipos logrando mejorar la capacidad de respuesta institucional en Delegaciones y Sede Central. </w:t>
      </w:r>
    </w:p>
    <w:p w14:paraId="177AC42C" w14:textId="77777777" w:rsidR="006A13FF" w:rsidRPr="00713CED" w:rsidRDefault="006A13FF" w:rsidP="006A13FF">
      <w:pPr>
        <w:rPr>
          <w:rFonts w:asciiTheme="minorHAnsi" w:hAnsiTheme="minorHAnsi" w:cstheme="minorHAnsi"/>
          <w:sz w:val="24"/>
          <w:szCs w:val="24"/>
          <w:lang w:eastAsia="es-ES"/>
        </w:rPr>
      </w:pPr>
    </w:p>
    <w:p w14:paraId="5BC489A6" w14:textId="77777777" w:rsidR="006A13FF" w:rsidRPr="00713CED" w:rsidRDefault="006A13FF" w:rsidP="006A13FF">
      <w:pPr>
        <w:rPr>
          <w:rFonts w:asciiTheme="minorHAnsi" w:hAnsiTheme="minorHAnsi" w:cstheme="minorHAnsi"/>
          <w:sz w:val="24"/>
          <w:szCs w:val="24"/>
          <w:lang w:eastAsia="es-ES"/>
        </w:rPr>
      </w:pPr>
      <w:r w:rsidRPr="00713CED">
        <w:rPr>
          <w:rFonts w:asciiTheme="minorHAnsi" w:hAnsiTheme="minorHAnsi" w:cstheme="minorHAnsi"/>
          <w:sz w:val="24"/>
          <w:szCs w:val="24"/>
          <w:lang w:eastAsia="es-ES"/>
        </w:rPr>
        <w:br w:type="page"/>
      </w:r>
    </w:p>
    <w:p w14:paraId="1DE191F4" w14:textId="4E8D7C92" w:rsidR="006A13FF" w:rsidRPr="00713CED" w:rsidRDefault="006A13FF" w:rsidP="00D609E1">
      <w:pPr>
        <w:pStyle w:val="Ttulo1"/>
      </w:pPr>
      <w:bookmarkStart w:id="25" w:name="_Toc146545105"/>
      <w:r w:rsidRPr="00713CED">
        <w:lastRenderedPageBreak/>
        <w:t>CONCLUSIONES</w:t>
      </w:r>
      <w:bookmarkEnd w:id="25"/>
    </w:p>
    <w:p w14:paraId="7B64847A" w14:textId="77777777" w:rsidR="006A13FF" w:rsidRPr="00713CED" w:rsidRDefault="006A13FF" w:rsidP="00463A52">
      <w:pPr>
        <w:pStyle w:val="Prrafodelista"/>
        <w:widowControl/>
        <w:numPr>
          <w:ilvl w:val="0"/>
          <w:numId w:val="15"/>
        </w:numPr>
        <w:suppressAutoHyphens w:val="0"/>
        <w:autoSpaceDE w:val="0"/>
        <w:autoSpaceDN w:val="0"/>
        <w:adjustRightInd w:val="0"/>
        <w:spacing w:before="120" w:after="240"/>
        <w:ind w:left="425" w:hanging="357"/>
        <w:contextualSpacing w:val="0"/>
        <w:jc w:val="both"/>
        <w:rPr>
          <w:rFonts w:asciiTheme="minorHAnsi" w:hAnsiTheme="minorHAnsi" w:cstheme="minorHAnsi"/>
        </w:rPr>
      </w:pPr>
      <w:r w:rsidRPr="00713CED">
        <w:rPr>
          <w:rFonts w:asciiTheme="minorHAnsi" w:hAnsiTheme="minorHAnsi" w:cstheme="minorHAnsi"/>
        </w:rPr>
        <w:t xml:space="preserve">Como resultado del análisis del seguimiento al Plan Anual Institucional, correspondiente al período comprendido de enero a junio de 2023; se concluye que a nivel general, los resultados del trabajo institucional en cada uno de los tres ejes estratégicos asumidos por la Procuraduría para la Defensa de los Derechos Humanos (PDDH): a) Protección de Derechos Humanos, b) Promoción de Derechos Humanos y c) Fortalecimiento y Desarrollo Institucional, se han ejecutado satisfactoriamente para el período evaluado.  </w:t>
      </w:r>
    </w:p>
    <w:p w14:paraId="5A3B4237" w14:textId="77777777" w:rsidR="006A13FF" w:rsidRPr="00713CED" w:rsidRDefault="006A13FF" w:rsidP="00463A52">
      <w:pPr>
        <w:pStyle w:val="Prrafodelista"/>
        <w:widowControl/>
        <w:numPr>
          <w:ilvl w:val="0"/>
          <w:numId w:val="15"/>
        </w:numPr>
        <w:suppressAutoHyphens w:val="0"/>
        <w:autoSpaceDE w:val="0"/>
        <w:autoSpaceDN w:val="0"/>
        <w:adjustRightInd w:val="0"/>
        <w:spacing w:before="120" w:after="240"/>
        <w:ind w:left="425" w:hanging="357"/>
        <w:contextualSpacing w:val="0"/>
        <w:jc w:val="both"/>
        <w:rPr>
          <w:rFonts w:asciiTheme="minorHAnsi" w:hAnsiTheme="minorHAnsi" w:cstheme="minorHAnsi"/>
        </w:rPr>
      </w:pPr>
      <w:r w:rsidRPr="00713CED">
        <w:rPr>
          <w:rFonts w:asciiTheme="minorHAnsi" w:hAnsiTheme="minorHAnsi" w:cstheme="minorHAnsi"/>
        </w:rPr>
        <w:t>Los resultados obtenidos en el informe se obtuvieron a través del uso de una metodología que permitió evaluar las metas formuladas en el Plan Estratégico y Plan Anual Institucional aprobados, dando como resultado los porcentajes de avance en el logro de cada una de las actividades o metas; e identificando las causas por incumplimiento que pudieron ocurrir. Es importante señalar que la totalidad de las unidades de la estructura organizativa (100%) fueron evaluadas en el presente proceso.</w:t>
      </w:r>
    </w:p>
    <w:p w14:paraId="2E682899" w14:textId="062E64FB" w:rsidR="006A13FF" w:rsidRPr="00713CED" w:rsidRDefault="006A13FF" w:rsidP="00463A52">
      <w:pPr>
        <w:pStyle w:val="Prrafodelista"/>
        <w:widowControl/>
        <w:numPr>
          <w:ilvl w:val="0"/>
          <w:numId w:val="15"/>
        </w:numPr>
        <w:suppressAutoHyphens w:val="0"/>
        <w:autoSpaceDE w:val="0"/>
        <w:autoSpaceDN w:val="0"/>
        <w:adjustRightInd w:val="0"/>
        <w:spacing w:before="120" w:after="240"/>
        <w:ind w:left="425" w:hanging="357"/>
        <w:contextualSpacing w:val="0"/>
        <w:jc w:val="both"/>
        <w:rPr>
          <w:rFonts w:asciiTheme="minorHAnsi" w:hAnsiTheme="minorHAnsi" w:cstheme="minorHAnsi"/>
        </w:rPr>
      </w:pPr>
      <w:r w:rsidRPr="00713CED">
        <w:rPr>
          <w:rFonts w:asciiTheme="minorHAnsi" w:hAnsiTheme="minorHAnsi" w:cstheme="minorHAnsi"/>
        </w:rPr>
        <w:t>Al analizar los resultados del informe, se determina que en el Plan Anual Institucional 2023 se concentraron los esfuerzos en las principales actividades y procesos</w:t>
      </w:r>
      <w:r w:rsidRPr="00713CED">
        <w:rPr>
          <w:rFonts w:asciiTheme="minorHAnsi" w:hAnsiTheme="minorHAnsi" w:cstheme="minorHAnsi"/>
          <w:lang w:val="es-ES"/>
        </w:rPr>
        <w:t xml:space="preserve"> que debían llevarse a cabo para el cumplimiento de los objetivos formulados. El grado de eficacia que se logró en el cumplimiento de los objetivos y metas del plan por la totalidad de las </w:t>
      </w:r>
      <w:r w:rsidR="00720526">
        <w:rPr>
          <w:rFonts w:asciiTheme="minorHAnsi" w:hAnsiTheme="minorHAnsi" w:cstheme="minorHAnsi"/>
          <w:lang w:val="es-ES"/>
        </w:rPr>
        <w:t>Unidades organizacionales</w:t>
      </w:r>
      <w:r w:rsidRPr="00713CED">
        <w:rPr>
          <w:rFonts w:asciiTheme="minorHAnsi" w:hAnsiTheme="minorHAnsi" w:cstheme="minorHAnsi"/>
          <w:lang w:val="es-ES"/>
        </w:rPr>
        <w:t>, fue de 91.09%.</w:t>
      </w:r>
    </w:p>
    <w:p w14:paraId="6CEA4FA5" w14:textId="77777777" w:rsidR="006A13FF" w:rsidRPr="00713CED" w:rsidRDefault="006A13FF" w:rsidP="00463A52">
      <w:pPr>
        <w:pStyle w:val="Application3"/>
        <w:numPr>
          <w:ilvl w:val="0"/>
          <w:numId w:val="15"/>
        </w:numPr>
        <w:autoSpaceDE w:val="0"/>
        <w:autoSpaceDN w:val="0"/>
        <w:adjustRightInd w:val="0"/>
        <w:spacing w:before="120" w:after="240"/>
        <w:ind w:left="425" w:hanging="357"/>
        <w:jc w:val="both"/>
        <w:rPr>
          <w:rFonts w:asciiTheme="minorHAnsi" w:hAnsiTheme="minorHAnsi" w:cstheme="minorHAnsi"/>
          <w:lang w:val="es-SV"/>
        </w:rPr>
      </w:pPr>
      <w:r w:rsidRPr="00713CED">
        <w:rPr>
          <w:rFonts w:asciiTheme="minorHAnsi" w:hAnsiTheme="minorHAnsi" w:cstheme="minorHAnsi"/>
          <w:lang w:val="es-SV"/>
        </w:rPr>
        <w:t>Los resultados obtenidos de la evaluación de</w:t>
      </w:r>
      <w:r w:rsidRPr="00713CED">
        <w:rPr>
          <w:rFonts w:asciiTheme="minorHAnsi" w:hAnsiTheme="minorHAnsi" w:cstheme="minorHAnsi"/>
          <w:lang w:val="es-ES"/>
        </w:rPr>
        <w:t xml:space="preserve">l eje Protección de </w:t>
      </w:r>
      <w:r w:rsidRPr="00713CED">
        <w:rPr>
          <w:rFonts w:asciiTheme="minorHAnsi" w:hAnsiTheme="minorHAnsi" w:cstheme="minorHAnsi"/>
          <w:bCs/>
          <w:iCs/>
        </w:rPr>
        <w:t>Derechos Humanos</w:t>
      </w:r>
      <w:r w:rsidRPr="00713CED">
        <w:rPr>
          <w:rFonts w:asciiTheme="minorHAnsi" w:hAnsiTheme="minorHAnsi" w:cstheme="minorHAnsi"/>
          <w:lang w:val="es-ES"/>
        </w:rPr>
        <w:t xml:space="preserve">, en el ámbito institucional, reflejan un valor porcentual de 90.26% en el cumplimiento de metas. </w:t>
      </w:r>
    </w:p>
    <w:p w14:paraId="73FE5384" w14:textId="77777777" w:rsidR="006A13FF" w:rsidRPr="00713CED" w:rsidRDefault="006A13FF" w:rsidP="00463A52">
      <w:pPr>
        <w:pStyle w:val="Application3"/>
        <w:numPr>
          <w:ilvl w:val="0"/>
          <w:numId w:val="15"/>
        </w:numPr>
        <w:autoSpaceDE w:val="0"/>
        <w:autoSpaceDN w:val="0"/>
        <w:adjustRightInd w:val="0"/>
        <w:spacing w:before="120" w:after="240"/>
        <w:ind w:left="425" w:hanging="357"/>
        <w:jc w:val="both"/>
        <w:rPr>
          <w:rFonts w:asciiTheme="minorHAnsi" w:hAnsiTheme="minorHAnsi" w:cstheme="minorHAnsi"/>
          <w:lang w:val="es-ES"/>
        </w:rPr>
      </w:pPr>
      <w:r w:rsidRPr="00713CED">
        <w:rPr>
          <w:rFonts w:asciiTheme="minorHAnsi" w:hAnsiTheme="minorHAnsi" w:cstheme="minorHAnsi"/>
          <w:iCs/>
          <w:lang w:val="es-ES"/>
        </w:rPr>
        <w:t xml:space="preserve">Los resultados del eje de Promoción de Derechos Humanos, </w:t>
      </w:r>
      <w:r w:rsidRPr="00713CED">
        <w:rPr>
          <w:rFonts w:asciiTheme="minorHAnsi" w:hAnsiTheme="minorHAnsi" w:cstheme="minorHAnsi"/>
          <w:lang w:val="es-ES"/>
        </w:rPr>
        <w:t>refleja información basados en los resultados obtenidos, las metas en dicho eje alcanzaron el 93.17% de enero a junio de 2023.</w:t>
      </w:r>
    </w:p>
    <w:p w14:paraId="7ED6E26A" w14:textId="77777777" w:rsidR="006A13FF" w:rsidRPr="00713CED" w:rsidRDefault="006A13FF" w:rsidP="00463A52">
      <w:pPr>
        <w:pStyle w:val="Application3"/>
        <w:numPr>
          <w:ilvl w:val="0"/>
          <w:numId w:val="15"/>
        </w:numPr>
        <w:autoSpaceDE w:val="0"/>
        <w:autoSpaceDN w:val="0"/>
        <w:adjustRightInd w:val="0"/>
        <w:spacing w:before="120" w:after="240"/>
        <w:ind w:left="425" w:hanging="357"/>
        <w:jc w:val="both"/>
        <w:rPr>
          <w:rFonts w:asciiTheme="minorHAnsi" w:hAnsiTheme="minorHAnsi" w:cstheme="minorHAnsi"/>
          <w:lang w:val="es-SV"/>
        </w:rPr>
      </w:pPr>
      <w:r w:rsidRPr="00713CED">
        <w:rPr>
          <w:rFonts w:asciiTheme="minorHAnsi" w:hAnsiTheme="minorHAnsi" w:cstheme="minorHAnsi"/>
          <w:lang w:val="es-ES"/>
        </w:rPr>
        <w:t>El logro del eje Estratégico de Fortalecimiento y Desarrollo Institucional alcanzó el 87.76% de ejecución de las metas establecidas para el período de enero a junio de 2023.</w:t>
      </w:r>
      <w:r w:rsidRPr="00713CED">
        <w:rPr>
          <w:rFonts w:asciiTheme="minorHAnsi" w:hAnsiTheme="minorHAnsi" w:cstheme="minorHAnsi"/>
          <w:iCs/>
          <w:lang w:val="es-ES"/>
        </w:rPr>
        <w:t xml:space="preserve"> </w:t>
      </w:r>
    </w:p>
    <w:p w14:paraId="14B8F944" w14:textId="77777777" w:rsidR="006A13FF" w:rsidRPr="00713CED" w:rsidRDefault="006A13FF" w:rsidP="006A13FF">
      <w:pPr>
        <w:pStyle w:val="Application3"/>
        <w:autoSpaceDE w:val="0"/>
        <w:autoSpaceDN w:val="0"/>
        <w:adjustRightInd w:val="0"/>
        <w:spacing w:before="120" w:after="240"/>
        <w:jc w:val="both"/>
        <w:rPr>
          <w:rFonts w:asciiTheme="minorHAnsi" w:hAnsiTheme="minorHAnsi" w:cstheme="minorHAnsi"/>
          <w:lang w:val="es-ES_tradnl"/>
        </w:rPr>
      </w:pPr>
    </w:p>
    <w:p w14:paraId="173F69D1" w14:textId="77777777" w:rsidR="006A13FF" w:rsidRPr="00713CED" w:rsidRDefault="006A13FF" w:rsidP="006A13FF">
      <w:pPr>
        <w:pStyle w:val="Application3"/>
        <w:autoSpaceDE w:val="0"/>
        <w:autoSpaceDN w:val="0"/>
        <w:adjustRightInd w:val="0"/>
        <w:spacing w:before="120" w:after="240"/>
        <w:jc w:val="both"/>
        <w:rPr>
          <w:rFonts w:asciiTheme="minorHAnsi" w:hAnsiTheme="minorHAnsi" w:cstheme="minorHAnsi"/>
          <w:lang w:val="es-ES_tradnl"/>
        </w:rPr>
      </w:pPr>
    </w:p>
    <w:p w14:paraId="76CB2EAB" w14:textId="77777777" w:rsidR="006A13FF" w:rsidRPr="00713CED" w:rsidRDefault="006A13FF" w:rsidP="006A13FF">
      <w:pPr>
        <w:pStyle w:val="Application3"/>
        <w:autoSpaceDE w:val="0"/>
        <w:autoSpaceDN w:val="0"/>
        <w:adjustRightInd w:val="0"/>
        <w:spacing w:before="120" w:after="240"/>
        <w:jc w:val="both"/>
        <w:rPr>
          <w:rFonts w:asciiTheme="minorHAnsi" w:hAnsiTheme="minorHAnsi" w:cstheme="minorHAnsi"/>
          <w:lang w:val="es-ES_tradnl"/>
        </w:rPr>
      </w:pPr>
    </w:p>
    <w:p w14:paraId="6BCA5BB7" w14:textId="77777777" w:rsidR="006A13FF" w:rsidRPr="00713CED" w:rsidRDefault="006A13FF" w:rsidP="006A13FF">
      <w:pPr>
        <w:pStyle w:val="Application3"/>
        <w:autoSpaceDE w:val="0"/>
        <w:autoSpaceDN w:val="0"/>
        <w:adjustRightInd w:val="0"/>
        <w:spacing w:before="120" w:after="240"/>
        <w:jc w:val="both"/>
        <w:rPr>
          <w:rFonts w:asciiTheme="minorHAnsi" w:hAnsiTheme="minorHAnsi" w:cstheme="minorHAnsi"/>
          <w:lang w:val="es-ES_tradnl"/>
        </w:rPr>
      </w:pPr>
    </w:p>
    <w:p w14:paraId="652CCCAE" w14:textId="4351C4EF" w:rsidR="006A13FF" w:rsidRPr="00713CED" w:rsidRDefault="006A13FF" w:rsidP="00D609E1">
      <w:pPr>
        <w:pStyle w:val="Ttulo1"/>
      </w:pPr>
      <w:bookmarkStart w:id="26" w:name="_Toc146545106"/>
      <w:r w:rsidRPr="00713CED">
        <w:lastRenderedPageBreak/>
        <w:t>ANEXO</w:t>
      </w:r>
      <w:bookmarkEnd w:id="26"/>
    </w:p>
    <w:tbl>
      <w:tblPr>
        <w:tblW w:w="9360" w:type="dxa"/>
        <w:tblCellMar>
          <w:left w:w="70" w:type="dxa"/>
          <w:right w:w="70" w:type="dxa"/>
        </w:tblCellMar>
        <w:tblLook w:val="04A0" w:firstRow="1" w:lastRow="0" w:firstColumn="1" w:lastColumn="0" w:noHBand="0" w:noVBand="1"/>
      </w:tblPr>
      <w:tblGrid>
        <w:gridCol w:w="7900"/>
        <w:gridCol w:w="1460"/>
      </w:tblGrid>
      <w:tr w:rsidR="006A13FF" w:rsidRPr="00D609E1" w14:paraId="21412526" w14:textId="77777777" w:rsidTr="00D609E1">
        <w:trPr>
          <w:trHeight w:val="641"/>
          <w:tblHeader/>
        </w:trPr>
        <w:tc>
          <w:tcPr>
            <w:tcW w:w="936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69084BC" w14:textId="77777777" w:rsidR="006A13FF" w:rsidRPr="00D609E1" w:rsidRDefault="006A13FF" w:rsidP="0076199E">
            <w:pPr>
              <w:spacing w:after="0" w:line="240" w:lineRule="auto"/>
              <w:jc w:val="center"/>
              <w:rPr>
                <w:rFonts w:asciiTheme="minorHAnsi" w:eastAsia="Times New Roman" w:hAnsiTheme="minorHAnsi" w:cstheme="minorHAnsi"/>
                <w:b/>
                <w:bCs/>
                <w:lang w:eastAsia="es-SV"/>
              </w:rPr>
            </w:pPr>
            <w:r w:rsidRPr="00D609E1">
              <w:rPr>
                <w:rFonts w:asciiTheme="minorHAnsi" w:eastAsia="Times New Roman" w:hAnsiTheme="minorHAnsi" w:cstheme="minorHAnsi"/>
                <w:b/>
                <w:bCs/>
                <w:lang w:eastAsia="es-SV"/>
              </w:rPr>
              <w:t>RESULTADO DE EJECUCIÓN DE PLANES ANUALES INSTITUCIONALES POR ÁREA FUNCIONAL</w:t>
            </w:r>
          </w:p>
        </w:tc>
      </w:tr>
      <w:tr w:rsidR="006A13FF" w:rsidRPr="00D609E1" w14:paraId="7EF5AEE3" w14:textId="77777777" w:rsidTr="0076199E">
        <w:trPr>
          <w:trHeight w:val="570"/>
          <w:tblHeader/>
        </w:trPr>
        <w:tc>
          <w:tcPr>
            <w:tcW w:w="93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AEF28" w14:textId="77777777" w:rsidR="006A13FF" w:rsidRPr="00D609E1" w:rsidRDefault="006A13FF" w:rsidP="0076199E">
            <w:pPr>
              <w:spacing w:after="0" w:line="240" w:lineRule="auto"/>
              <w:jc w:val="center"/>
              <w:rPr>
                <w:rFonts w:asciiTheme="minorHAnsi" w:eastAsia="Times New Roman" w:hAnsiTheme="minorHAnsi" w:cstheme="minorHAnsi"/>
                <w:b/>
                <w:bCs/>
                <w:lang w:eastAsia="es-SV"/>
              </w:rPr>
            </w:pPr>
            <w:r w:rsidRPr="00D609E1">
              <w:rPr>
                <w:rFonts w:asciiTheme="minorHAnsi" w:eastAsia="Times New Roman" w:hAnsiTheme="minorHAnsi" w:cstheme="minorHAnsi"/>
                <w:b/>
                <w:bCs/>
                <w:lang w:eastAsia="es-SV"/>
              </w:rPr>
              <w:t>PERIODO DE ENERO A JUNIO 2023</w:t>
            </w:r>
          </w:p>
        </w:tc>
      </w:tr>
      <w:tr w:rsidR="006A13FF" w:rsidRPr="00D609E1" w14:paraId="0D2E65DC" w14:textId="77777777" w:rsidTr="00D609E1">
        <w:trPr>
          <w:trHeight w:val="345"/>
          <w:tblHeader/>
        </w:trPr>
        <w:tc>
          <w:tcPr>
            <w:tcW w:w="790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3243471B" w14:textId="14247B41" w:rsidR="006A13FF" w:rsidRPr="00D609E1" w:rsidRDefault="006A13FF" w:rsidP="0076199E">
            <w:pPr>
              <w:spacing w:after="0" w:line="240" w:lineRule="auto"/>
              <w:jc w:val="center"/>
              <w:rPr>
                <w:rFonts w:asciiTheme="minorHAnsi" w:eastAsia="Times New Roman" w:hAnsiTheme="minorHAnsi" w:cstheme="minorHAnsi"/>
                <w:b/>
                <w:bCs/>
                <w:lang w:eastAsia="es-SV"/>
              </w:rPr>
            </w:pPr>
            <w:r w:rsidRPr="00D609E1">
              <w:rPr>
                <w:rFonts w:asciiTheme="minorHAnsi" w:eastAsia="Times New Roman" w:hAnsiTheme="minorHAnsi" w:cstheme="minorHAnsi"/>
                <w:b/>
                <w:bCs/>
                <w:lang w:eastAsia="es-SV"/>
              </w:rPr>
              <w:t>UNIDAD ORGANIZA</w:t>
            </w:r>
            <w:r w:rsidR="00D609E1" w:rsidRPr="00D609E1">
              <w:rPr>
                <w:rFonts w:asciiTheme="minorHAnsi" w:eastAsia="Times New Roman" w:hAnsiTheme="minorHAnsi" w:cstheme="minorHAnsi"/>
                <w:b/>
                <w:bCs/>
                <w:lang w:eastAsia="es-SV"/>
              </w:rPr>
              <w:t>CIONAL</w:t>
            </w:r>
          </w:p>
        </w:tc>
        <w:tc>
          <w:tcPr>
            <w:tcW w:w="1460" w:type="dxa"/>
            <w:tcBorders>
              <w:top w:val="nil"/>
              <w:left w:val="nil"/>
              <w:bottom w:val="single" w:sz="4" w:space="0" w:color="auto"/>
              <w:right w:val="single" w:sz="4" w:space="0" w:color="auto"/>
            </w:tcBorders>
            <w:shd w:val="clear" w:color="auto" w:fill="FDE9D9" w:themeFill="accent6" w:themeFillTint="33"/>
            <w:noWrap/>
            <w:vAlign w:val="center"/>
            <w:hideMark/>
          </w:tcPr>
          <w:p w14:paraId="5A0BAE66" w14:textId="77777777" w:rsidR="006A13FF" w:rsidRPr="00D609E1" w:rsidRDefault="006A13FF" w:rsidP="0076199E">
            <w:pPr>
              <w:spacing w:after="0" w:line="240" w:lineRule="auto"/>
              <w:jc w:val="center"/>
              <w:rPr>
                <w:rFonts w:asciiTheme="minorHAnsi" w:eastAsia="Times New Roman" w:hAnsiTheme="minorHAnsi" w:cstheme="minorHAnsi"/>
                <w:b/>
                <w:bCs/>
                <w:lang w:eastAsia="es-SV"/>
              </w:rPr>
            </w:pPr>
            <w:r w:rsidRPr="00D609E1">
              <w:rPr>
                <w:rFonts w:asciiTheme="minorHAnsi" w:eastAsia="Times New Roman" w:hAnsiTheme="minorHAnsi" w:cstheme="minorHAnsi"/>
                <w:b/>
                <w:bCs/>
                <w:lang w:eastAsia="es-SV"/>
              </w:rPr>
              <w:t>% EJECUCIÓN</w:t>
            </w:r>
          </w:p>
        </w:tc>
      </w:tr>
      <w:tr w:rsidR="006A13FF" w:rsidRPr="00D609E1" w14:paraId="08D91328"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4806647D" w14:textId="77777777" w:rsidR="006A13FF" w:rsidRPr="00D609E1" w:rsidRDefault="006A13FF" w:rsidP="0076199E">
            <w:pPr>
              <w:spacing w:after="0" w:line="240" w:lineRule="auto"/>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UNIDADES DE APOYO AL DESPACHO</w:t>
            </w:r>
          </w:p>
        </w:tc>
        <w:tc>
          <w:tcPr>
            <w:tcW w:w="1460" w:type="dxa"/>
            <w:tcBorders>
              <w:top w:val="nil"/>
              <w:left w:val="nil"/>
              <w:bottom w:val="single" w:sz="4" w:space="0" w:color="auto"/>
              <w:right w:val="single" w:sz="4" w:space="0" w:color="auto"/>
            </w:tcBorders>
            <w:shd w:val="clear" w:color="auto" w:fill="auto"/>
            <w:vAlign w:val="center"/>
            <w:hideMark/>
          </w:tcPr>
          <w:p w14:paraId="3849F8C3" w14:textId="77777777" w:rsidR="006A13FF" w:rsidRPr="00D609E1" w:rsidRDefault="006A13FF" w:rsidP="0076199E">
            <w:pPr>
              <w:spacing w:after="0" w:line="240" w:lineRule="auto"/>
              <w:jc w:val="center"/>
              <w:rPr>
                <w:rFonts w:asciiTheme="minorHAnsi" w:eastAsia="Times New Roman" w:hAnsiTheme="minorHAnsi" w:cstheme="minorHAnsi"/>
                <w:b/>
                <w:bCs/>
                <w:color w:val="0070C0"/>
                <w:lang w:eastAsia="es-SV"/>
              </w:rPr>
            </w:pPr>
            <w:r w:rsidRPr="00D609E1">
              <w:rPr>
                <w:rFonts w:asciiTheme="minorHAnsi" w:eastAsia="Times New Roman" w:hAnsiTheme="minorHAnsi" w:cstheme="minorHAnsi"/>
                <w:b/>
                <w:bCs/>
                <w:color w:val="0070C0"/>
                <w:lang w:eastAsia="es-SV"/>
              </w:rPr>
              <w:t>86.30</w:t>
            </w:r>
          </w:p>
        </w:tc>
      </w:tr>
      <w:tr w:rsidR="006A13FF" w:rsidRPr="00D609E1" w14:paraId="7592A154"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0AC08F7F"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Auditoría Interna</w:t>
            </w:r>
          </w:p>
        </w:tc>
        <w:tc>
          <w:tcPr>
            <w:tcW w:w="1460" w:type="dxa"/>
            <w:tcBorders>
              <w:top w:val="nil"/>
              <w:left w:val="nil"/>
              <w:bottom w:val="single" w:sz="4" w:space="0" w:color="auto"/>
              <w:right w:val="single" w:sz="4" w:space="0" w:color="auto"/>
            </w:tcBorders>
            <w:shd w:val="clear" w:color="auto" w:fill="auto"/>
            <w:noWrap/>
            <w:vAlign w:val="center"/>
            <w:hideMark/>
          </w:tcPr>
          <w:p w14:paraId="184DA3D3"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66.67</w:t>
            </w:r>
          </w:p>
        </w:tc>
      </w:tr>
      <w:tr w:rsidR="006A13FF" w:rsidRPr="00D609E1" w14:paraId="58AAC29C"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1543FEE4"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Planificación Institucional</w:t>
            </w:r>
          </w:p>
        </w:tc>
        <w:tc>
          <w:tcPr>
            <w:tcW w:w="1460" w:type="dxa"/>
            <w:tcBorders>
              <w:top w:val="nil"/>
              <w:left w:val="nil"/>
              <w:bottom w:val="single" w:sz="4" w:space="0" w:color="auto"/>
              <w:right w:val="single" w:sz="4" w:space="0" w:color="auto"/>
            </w:tcBorders>
            <w:shd w:val="clear" w:color="auto" w:fill="auto"/>
            <w:noWrap/>
            <w:vAlign w:val="center"/>
            <w:hideMark/>
          </w:tcPr>
          <w:p w14:paraId="6C962F8A"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85.19</w:t>
            </w:r>
          </w:p>
        </w:tc>
      </w:tr>
      <w:tr w:rsidR="006A13FF" w:rsidRPr="00D609E1" w14:paraId="128185BB"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29F8AFB8"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Comunicaciones</w:t>
            </w:r>
          </w:p>
        </w:tc>
        <w:tc>
          <w:tcPr>
            <w:tcW w:w="1460" w:type="dxa"/>
            <w:tcBorders>
              <w:top w:val="nil"/>
              <w:left w:val="nil"/>
              <w:bottom w:val="single" w:sz="4" w:space="0" w:color="auto"/>
              <w:right w:val="single" w:sz="4" w:space="0" w:color="auto"/>
            </w:tcBorders>
            <w:shd w:val="clear" w:color="auto" w:fill="auto"/>
            <w:noWrap/>
            <w:vAlign w:val="center"/>
            <w:hideMark/>
          </w:tcPr>
          <w:p w14:paraId="4479DF8A"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100.00</w:t>
            </w:r>
          </w:p>
        </w:tc>
      </w:tr>
      <w:tr w:rsidR="006A13FF" w:rsidRPr="00D609E1" w14:paraId="37A48C45"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0DF40D2F"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Relaciones Públicas y Protocolo</w:t>
            </w:r>
          </w:p>
        </w:tc>
        <w:tc>
          <w:tcPr>
            <w:tcW w:w="1460" w:type="dxa"/>
            <w:tcBorders>
              <w:top w:val="nil"/>
              <w:left w:val="nil"/>
              <w:bottom w:val="single" w:sz="4" w:space="0" w:color="auto"/>
              <w:right w:val="single" w:sz="4" w:space="0" w:color="auto"/>
            </w:tcBorders>
            <w:shd w:val="clear" w:color="auto" w:fill="auto"/>
            <w:noWrap/>
            <w:vAlign w:val="center"/>
            <w:hideMark/>
          </w:tcPr>
          <w:p w14:paraId="66AA8B07"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80.00</w:t>
            </w:r>
          </w:p>
        </w:tc>
      </w:tr>
      <w:tr w:rsidR="006A13FF" w:rsidRPr="00D609E1" w14:paraId="33145FC0"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3EA60F27"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Relaciones Internacionales</w:t>
            </w:r>
          </w:p>
        </w:tc>
        <w:tc>
          <w:tcPr>
            <w:tcW w:w="1460" w:type="dxa"/>
            <w:tcBorders>
              <w:top w:val="nil"/>
              <w:left w:val="nil"/>
              <w:bottom w:val="single" w:sz="4" w:space="0" w:color="auto"/>
              <w:right w:val="single" w:sz="4" w:space="0" w:color="auto"/>
            </w:tcBorders>
            <w:shd w:val="clear" w:color="auto" w:fill="auto"/>
            <w:noWrap/>
            <w:vAlign w:val="center"/>
            <w:hideMark/>
          </w:tcPr>
          <w:p w14:paraId="03A02E14"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 </w:t>
            </w:r>
          </w:p>
        </w:tc>
      </w:tr>
      <w:tr w:rsidR="006A13FF" w:rsidRPr="00D609E1" w14:paraId="783C1EFA"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noWrap/>
            <w:vAlign w:val="bottom"/>
            <w:hideMark/>
          </w:tcPr>
          <w:p w14:paraId="2FAA2237" w14:textId="77777777" w:rsidR="006A13FF" w:rsidRPr="00D609E1" w:rsidRDefault="006A13FF" w:rsidP="0076199E">
            <w:pPr>
              <w:spacing w:after="0" w:line="240" w:lineRule="auto"/>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Observatorio de Derechos Humanos y Realidad Nacional</w:t>
            </w:r>
          </w:p>
        </w:tc>
        <w:tc>
          <w:tcPr>
            <w:tcW w:w="1460" w:type="dxa"/>
            <w:tcBorders>
              <w:top w:val="nil"/>
              <w:left w:val="nil"/>
              <w:bottom w:val="single" w:sz="4" w:space="0" w:color="auto"/>
              <w:right w:val="single" w:sz="4" w:space="0" w:color="auto"/>
            </w:tcBorders>
            <w:shd w:val="clear" w:color="auto" w:fill="auto"/>
            <w:noWrap/>
            <w:vAlign w:val="center"/>
            <w:hideMark/>
          </w:tcPr>
          <w:p w14:paraId="2CEF6D2D"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100.00</w:t>
            </w:r>
          </w:p>
        </w:tc>
      </w:tr>
      <w:tr w:rsidR="006A13FF" w:rsidRPr="00D609E1" w14:paraId="5EEA7022"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357D4F89" w14:textId="77777777" w:rsidR="006A13FF" w:rsidRPr="00D609E1" w:rsidRDefault="006A13FF" w:rsidP="0076199E">
            <w:pPr>
              <w:spacing w:after="0" w:line="240" w:lineRule="auto"/>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Unidad Financiera Institucional</w:t>
            </w:r>
          </w:p>
        </w:tc>
        <w:tc>
          <w:tcPr>
            <w:tcW w:w="1460" w:type="dxa"/>
            <w:tcBorders>
              <w:top w:val="nil"/>
              <w:left w:val="nil"/>
              <w:bottom w:val="single" w:sz="4" w:space="0" w:color="auto"/>
              <w:right w:val="single" w:sz="4" w:space="0" w:color="auto"/>
            </w:tcBorders>
            <w:shd w:val="clear" w:color="auto" w:fill="auto"/>
            <w:noWrap/>
            <w:vAlign w:val="center"/>
            <w:hideMark/>
          </w:tcPr>
          <w:p w14:paraId="23611835" w14:textId="77777777" w:rsidR="006A13FF" w:rsidRPr="00D609E1" w:rsidRDefault="006A13FF" w:rsidP="0076199E">
            <w:pPr>
              <w:spacing w:after="0" w:line="240" w:lineRule="auto"/>
              <w:jc w:val="center"/>
              <w:rPr>
                <w:rFonts w:asciiTheme="minorHAnsi" w:eastAsia="Times New Roman" w:hAnsiTheme="minorHAnsi" w:cstheme="minorHAnsi"/>
                <w:b/>
                <w:bCs/>
                <w:lang w:eastAsia="es-SV"/>
              </w:rPr>
            </w:pPr>
            <w:r w:rsidRPr="00D609E1">
              <w:rPr>
                <w:rFonts w:asciiTheme="minorHAnsi" w:eastAsia="Times New Roman" w:hAnsiTheme="minorHAnsi" w:cstheme="minorHAnsi"/>
                <w:b/>
                <w:bCs/>
                <w:lang w:eastAsia="es-SV"/>
              </w:rPr>
              <w:t>85.92</w:t>
            </w:r>
          </w:p>
        </w:tc>
      </w:tr>
      <w:tr w:rsidR="006A13FF" w:rsidRPr="00D609E1" w14:paraId="518947C5"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62DCC21C"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UFI</w:t>
            </w:r>
          </w:p>
        </w:tc>
        <w:tc>
          <w:tcPr>
            <w:tcW w:w="1460" w:type="dxa"/>
            <w:tcBorders>
              <w:top w:val="nil"/>
              <w:left w:val="nil"/>
              <w:bottom w:val="single" w:sz="4" w:space="0" w:color="auto"/>
              <w:right w:val="single" w:sz="4" w:space="0" w:color="auto"/>
            </w:tcBorders>
            <w:shd w:val="clear" w:color="auto" w:fill="auto"/>
            <w:noWrap/>
            <w:vAlign w:val="center"/>
            <w:hideMark/>
          </w:tcPr>
          <w:p w14:paraId="4A0F8C61"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62.50</w:t>
            </w:r>
          </w:p>
        </w:tc>
      </w:tr>
      <w:tr w:rsidR="006A13FF" w:rsidRPr="00D609E1" w14:paraId="13336E84"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1A9324F0"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Presupuesto</w:t>
            </w:r>
          </w:p>
        </w:tc>
        <w:tc>
          <w:tcPr>
            <w:tcW w:w="1460" w:type="dxa"/>
            <w:tcBorders>
              <w:top w:val="nil"/>
              <w:left w:val="nil"/>
              <w:bottom w:val="single" w:sz="4" w:space="0" w:color="auto"/>
              <w:right w:val="single" w:sz="4" w:space="0" w:color="auto"/>
            </w:tcBorders>
            <w:shd w:val="clear" w:color="auto" w:fill="auto"/>
            <w:noWrap/>
            <w:vAlign w:val="center"/>
            <w:hideMark/>
          </w:tcPr>
          <w:p w14:paraId="19FCD2E6"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96.41</w:t>
            </w:r>
          </w:p>
        </w:tc>
      </w:tr>
      <w:tr w:rsidR="006A13FF" w:rsidRPr="00D609E1" w14:paraId="2045831E"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372370D5"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Tesorería</w:t>
            </w:r>
          </w:p>
        </w:tc>
        <w:tc>
          <w:tcPr>
            <w:tcW w:w="1460" w:type="dxa"/>
            <w:tcBorders>
              <w:top w:val="nil"/>
              <w:left w:val="nil"/>
              <w:bottom w:val="single" w:sz="4" w:space="0" w:color="auto"/>
              <w:right w:val="single" w:sz="4" w:space="0" w:color="auto"/>
            </w:tcBorders>
            <w:shd w:val="clear" w:color="auto" w:fill="auto"/>
            <w:noWrap/>
            <w:vAlign w:val="center"/>
            <w:hideMark/>
          </w:tcPr>
          <w:p w14:paraId="65AC5BAA"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90.33</w:t>
            </w:r>
          </w:p>
        </w:tc>
      </w:tr>
      <w:tr w:rsidR="006A13FF" w:rsidRPr="00D609E1" w14:paraId="340AA897"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25C3E121"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Contabilidad</w:t>
            </w:r>
          </w:p>
        </w:tc>
        <w:tc>
          <w:tcPr>
            <w:tcW w:w="1460" w:type="dxa"/>
            <w:tcBorders>
              <w:top w:val="nil"/>
              <w:left w:val="nil"/>
              <w:bottom w:val="single" w:sz="4" w:space="0" w:color="auto"/>
              <w:right w:val="single" w:sz="4" w:space="0" w:color="auto"/>
            </w:tcBorders>
            <w:shd w:val="clear" w:color="auto" w:fill="auto"/>
            <w:noWrap/>
            <w:vAlign w:val="center"/>
            <w:hideMark/>
          </w:tcPr>
          <w:p w14:paraId="66A0708C"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94.44</w:t>
            </w:r>
          </w:p>
        </w:tc>
      </w:tr>
      <w:tr w:rsidR="006A13FF" w:rsidRPr="00D609E1" w14:paraId="0160BC3A"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17F27AC1"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 </w:t>
            </w:r>
          </w:p>
        </w:tc>
        <w:tc>
          <w:tcPr>
            <w:tcW w:w="1460" w:type="dxa"/>
            <w:tcBorders>
              <w:top w:val="nil"/>
              <w:left w:val="nil"/>
              <w:bottom w:val="single" w:sz="4" w:space="0" w:color="auto"/>
              <w:right w:val="single" w:sz="4" w:space="0" w:color="auto"/>
            </w:tcBorders>
            <w:shd w:val="clear" w:color="auto" w:fill="auto"/>
            <w:noWrap/>
            <w:vAlign w:val="center"/>
            <w:hideMark/>
          </w:tcPr>
          <w:p w14:paraId="4C5C060B"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 </w:t>
            </w:r>
          </w:p>
        </w:tc>
      </w:tr>
      <w:tr w:rsidR="006A13FF" w:rsidRPr="00D609E1" w14:paraId="2D7E0354"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7721A395" w14:textId="77777777" w:rsidR="006A13FF" w:rsidRPr="00D609E1" w:rsidRDefault="006A13FF" w:rsidP="0076199E">
            <w:pPr>
              <w:spacing w:after="0" w:line="240" w:lineRule="auto"/>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PROCURADURIAS ADJUNTAS Y SUS DEPENDENCIAS</w:t>
            </w:r>
          </w:p>
        </w:tc>
        <w:tc>
          <w:tcPr>
            <w:tcW w:w="1460" w:type="dxa"/>
            <w:tcBorders>
              <w:top w:val="nil"/>
              <w:left w:val="nil"/>
              <w:bottom w:val="single" w:sz="4" w:space="0" w:color="auto"/>
              <w:right w:val="single" w:sz="4" w:space="0" w:color="auto"/>
            </w:tcBorders>
            <w:shd w:val="clear" w:color="auto" w:fill="auto"/>
            <w:noWrap/>
            <w:vAlign w:val="center"/>
            <w:hideMark/>
          </w:tcPr>
          <w:p w14:paraId="608D72E7" w14:textId="77777777" w:rsidR="006A13FF" w:rsidRPr="00D609E1" w:rsidRDefault="006A13FF" w:rsidP="0076199E">
            <w:pPr>
              <w:spacing w:after="0" w:line="240" w:lineRule="auto"/>
              <w:jc w:val="center"/>
              <w:rPr>
                <w:rFonts w:asciiTheme="minorHAnsi" w:eastAsia="Times New Roman" w:hAnsiTheme="minorHAnsi" w:cstheme="minorHAnsi"/>
                <w:b/>
                <w:bCs/>
                <w:color w:val="0070C0"/>
                <w:lang w:eastAsia="es-SV"/>
              </w:rPr>
            </w:pPr>
            <w:r w:rsidRPr="00D609E1">
              <w:rPr>
                <w:rFonts w:asciiTheme="minorHAnsi" w:eastAsia="Times New Roman" w:hAnsiTheme="minorHAnsi" w:cstheme="minorHAnsi"/>
                <w:b/>
                <w:bCs/>
                <w:color w:val="0070C0"/>
                <w:lang w:eastAsia="es-SV"/>
              </w:rPr>
              <w:t>86.29</w:t>
            </w:r>
          </w:p>
        </w:tc>
      </w:tr>
      <w:tr w:rsidR="006A13FF" w:rsidRPr="00D609E1" w14:paraId="02748F3C"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56526736" w14:textId="77777777" w:rsidR="006A13FF" w:rsidRPr="00D609E1" w:rsidRDefault="006A13FF" w:rsidP="0076199E">
            <w:pPr>
              <w:spacing w:after="0" w:line="240" w:lineRule="auto"/>
              <w:rPr>
                <w:rFonts w:asciiTheme="minorHAnsi" w:eastAsia="Times New Roman" w:hAnsiTheme="minorHAnsi" w:cstheme="minorHAnsi"/>
                <w:b/>
                <w:bCs/>
                <w:lang w:eastAsia="es-SV"/>
              </w:rPr>
            </w:pPr>
            <w:r w:rsidRPr="00D609E1">
              <w:rPr>
                <w:rFonts w:asciiTheme="minorHAnsi" w:eastAsia="Times New Roman" w:hAnsiTheme="minorHAnsi" w:cstheme="minorHAnsi"/>
                <w:b/>
                <w:bCs/>
                <w:lang w:eastAsia="es-SV"/>
              </w:rPr>
              <w:t>Procuraduría Adjunta para la Defensa de los Derechos Humanos</w:t>
            </w:r>
          </w:p>
        </w:tc>
        <w:tc>
          <w:tcPr>
            <w:tcW w:w="1460" w:type="dxa"/>
            <w:tcBorders>
              <w:top w:val="nil"/>
              <w:left w:val="nil"/>
              <w:bottom w:val="single" w:sz="4" w:space="0" w:color="auto"/>
              <w:right w:val="single" w:sz="4" w:space="0" w:color="auto"/>
            </w:tcBorders>
            <w:shd w:val="clear" w:color="auto" w:fill="auto"/>
            <w:noWrap/>
            <w:vAlign w:val="center"/>
            <w:hideMark/>
          </w:tcPr>
          <w:p w14:paraId="324E5736" w14:textId="77777777" w:rsidR="006A13FF" w:rsidRPr="00D609E1" w:rsidRDefault="006A13FF" w:rsidP="0076199E">
            <w:pPr>
              <w:spacing w:after="0" w:line="240" w:lineRule="auto"/>
              <w:jc w:val="center"/>
              <w:rPr>
                <w:rFonts w:asciiTheme="minorHAnsi" w:eastAsia="Times New Roman" w:hAnsiTheme="minorHAnsi" w:cstheme="minorHAnsi"/>
                <w:b/>
                <w:bCs/>
                <w:lang w:eastAsia="es-SV"/>
              </w:rPr>
            </w:pPr>
            <w:r w:rsidRPr="00D609E1">
              <w:rPr>
                <w:rFonts w:asciiTheme="minorHAnsi" w:eastAsia="Times New Roman" w:hAnsiTheme="minorHAnsi" w:cstheme="minorHAnsi"/>
                <w:b/>
                <w:bCs/>
                <w:lang w:eastAsia="es-SV"/>
              </w:rPr>
              <w:t>84.61</w:t>
            </w:r>
          </w:p>
        </w:tc>
      </w:tr>
      <w:tr w:rsidR="006A13FF" w:rsidRPr="00D609E1" w14:paraId="0EA0C3A4" w14:textId="77777777" w:rsidTr="0076199E">
        <w:trPr>
          <w:trHeight w:val="379"/>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3FCFA62B" w14:textId="77777777" w:rsidR="006A13FF" w:rsidRPr="00D609E1" w:rsidRDefault="006A13FF" w:rsidP="0076199E">
            <w:pPr>
              <w:spacing w:after="0" w:line="240" w:lineRule="auto"/>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Coordinación de Tutela</w:t>
            </w:r>
          </w:p>
        </w:tc>
        <w:tc>
          <w:tcPr>
            <w:tcW w:w="1460" w:type="dxa"/>
            <w:tcBorders>
              <w:top w:val="nil"/>
              <w:left w:val="nil"/>
              <w:bottom w:val="single" w:sz="4" w:space="0" w:color="auto"/>
              <w:right w:val="single" w:sz="4" w:space="0" w:color="auto"/>
            </w:tcBorders>
            <w:shd w:val="clear" w:color="auto" w:fill="auto"/>
            <w:noWrap/>
            <w:vAlign w:val="center"/>
            <w:hideMark/>
          </w:tcPr>
          <w:p w14:paraId="1C26914C"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100.00</w:t>
            </w:r>
          </w:p>
        </w:tc>
      </w:tr>
      <w:tr w:rsidR="006A13FF" w:rsidRPr="00D609E1" w14:paraId="4ADA5ED0"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487E1271" w14:textId="77777777" w:rsidR="006A13FF" w:rsidRPr="00D609E1" w:rsidRDefault="006A13FF" w:rsidP="0076199E">
            <w:pPr>
              <w:spacing w:after="0" w:line="240" w:lineRule="auto"/>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Denuncias</w:t>
            </w:r>
          </w:p>
        </w:tc>
        <w:tc>
          <w:tcPr>
            <w:tcW w:w="1460" w:type="dxa"/>
            <w:tcBorders>
              <w:top w:val="nil"/>
              <w:left w:val="nil"/>
              <w:bottom w:val="single" w:sz="4" w:space="0" w:color="auto"/>
              <w:right w:val="single" w:sz="4" w:space="0" w:color="auto"/>
            </w:tcBorders>
            <w:shd w:val="clear" w:color="auto" w:fill="auto"/>
            <w:noWrap/>
            <w:vAlign w:val="center"/>
            <w:hideMark/>
          </w:tcPr>
          <w:p w14:paraId="279644CE"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98.67</w:t>
            </w:r>
          </w:p>
        </w:tc>
      </w:tr>
      <w:tr w:rsidR="006A13FF" w:rsidRPr="00D609E1" w14:paraId="3DC98D78"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36743272"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Procuración</w:t>
            </w:r>
          </w:p>
        </w:tc>
        <w:tc>
          <w:tcPr>
            <w:tcW w:w="1460" w:type="dxa"/>
            <w:tcBorders>
              <w:top w:val="nil"/>
              <w:left w:val="nil"/>
              <w:bottom w:val="single" w:sz="4" w:space="0" w:color="auto"/>
              <w:right w:val="single" w:sz="4" w:space="0" w:color="auto"/>
            </w:tcBorders>
            <w:shd w:val="clear" w:color="auto" w:fill="auto"/>
            <w:noWrap/>
            <w:vAlign w:val="center"/>
            <w:hideMark/>
          </w:tcPr>
          <w:p w14:paraId="22C013EF"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100.00</w:t>
            </w:r>
          </w:p>
        </w:tc>
      </w:tr>
      <w:tr w:rsidR="006A13FF" w:rsidRPr="00D609E1" w14:paraId="535658A4" w14:textId="77777777" w:rsidTr="0076199E">
        <w:trPr>
          <w:trHeight w:val="379"/>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7844FFAB"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Seguimiento</w:t>
            </w:r>
          </w:p>
        </w:tc>
        <w:tc>
          <w:tcPr>
            <w:tcW w:w="1460" w:type="dxa"/>
            <w:tcBorders>
              <w:top w:val="nil"/>
              <w:left w:val="nil"/>
              <w:bottom w:val="single" w:sz="4" w:space="0" w:color="auto"/>
              <w:right w:val="single" w:sz="4" w:space="0" w:color="auto"/>
            </w:tcBorders>
            <w:shd w:val="clear" w:color="auto" w:fill="auto"/>
            <w:noWrap/>
            <w:vAlign w:val="center"/>
            <w:hideMark/>
          </w:tcPr>
          <w:p w14:paraId="0A11437A"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90.50</w:t>
            </w:r>
          </w:p>
        </w:tc>
      </w:tr>
      <w:tr w:rsidR="006A13FF" w:rsidRPr="00D609E1" w14:paraId="36F0A967"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329363B2"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Observación Preventiva y Atención a Crisis</w:t>
            </w:r>
          </w:p>
        </w:tc>
        <w:tc>
          <w:tcPr>
            <w:tcW w:w="1460" w:type="dxa"/>
            <w:tcBorders>
              <w:top w:val="nil"/>
              <w:left w:val="nil"/>
              <w:bottom w:val="single" w:sz="4" w:space="0" w:color="auto"/>
              <w:right w:val="single" w:sz="4" w:space="0" w:color="auto"/>
            </w:tcBorders>
            <w:shd w:val="clear" w:color="auto" w:fill="auto"/>
            <w:noWrap/>
            <w:vAlign w:val="center"/>
            <w:hideMark/>
          </w:tcPr>
          <w:p w14:paraId="5B646E84"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47.32</w:t>
            </w:r>
          </w:p>
        </w:tc>
      </w:tr>
      <w:tr w:rsidR="006A13FF" w:rsidRPr="00D609E1" w14:paraId="06D56A38" w14:textId="77777777" w:rsidTr="0076199E">
        <w:trPr>
          <w:trHeight w:val="379"/>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499F9A07"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 xml:space="preserve">Resoluciones </w:t>
            </w:r>
          </w:p>
        </w:tc>
        <w:tc>
          <w:tcPr>
            <w:tcW w:w="1460" w:type="dxa"/>
            <w:tcBorders>
              <w:top w:val="nil"/>
              <w:left w:val="nil"/>
              <w:bottom w:val="single" w:sz="4" w:space="0" w:color="auto"/>
              <w:right w:val="single" w:sz="4" w:space="0" w:color="auto"/>
            </w:tcBorders>
            <w:shd w:val="clear" w:color="auto" w:fill="auto"/>
            <w:noWrap/>
            <w:vAlign w:val="center"/>
            <w:hideMark/>
          </w:tcPr>
          <w:p w14:paraId="0AE4CE92"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100.00</w:t>
            </w:r>
          </w:p>
        </w:tc>
      </w:tr>
      <w:tr w:rsidR="006A13FF" w:rsidRPr="00D609E1" w14:paraId="212A2F5F" w14:textId="77777777" w:rsidTr="0076199E">
        <w:trPr>
          <w:trHeight w:val="300"/>
        </w:trPr>
        <w:tc>
          <w:tcPr>
            <w:tcW w:w="7900" w:type="dxa"/>
            <w:tcBorders>
              <w:top w:val="nil"/>
              <w:left w:val="single" w:sz="4" w:space="0" w:color="auto"/>
              <w:bottom w:val="single" w:sz="4" w:space="0" w:color="auto"/>
              <w:right w:val="single" w:sz="4" w:space="0" w:color="auto"/>
            </w:tcBorders>
            <w:shd w:val="clear" w:color="000000" w:fill="FFFFFF"/>
            <w:vAlign w:val="center"/>
            <w:hideMark/>
          </w:tcPr>
          <w:p w14:paraId="44589C24"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Legislación y Procesos Constitucionales y Justicia Internacional</w:t>
            </w:r>
          </w:p>
        </w:tc>
        <w:tc>
          <w:tcPr>
            <w:tcW w:w="1460" w:type="dxa"/>
            <w:tcBorders>
              <w:top w:val="nil"/>
              <w:left w:val="nil"/>
              <w:bottom w:val="single" w:sz="4" w:space="0" w:color="auto"/>
              <w:right w:val="single" w:sz="4" w:space="0" w:color="auto"/>
            </w:tcBorders>
            <w:shd w:val="clear" w:color="auto" w:fill="auto"/>
            <w:noWrap/>
            <w:vAlign w:val="center"/>
            <w:hideMark/>
          </w:tcPr>
          <w:p w14:paraId="166AFAF4"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50.00</w:t>
            </w:r>
          </w:p>
        </w:tc>
      </w:tr>
      <w:tr w:rsidR="006A13FF" w:rsidRPr="00D609E1" w14:paraId="5776AE84" w14:textId="77777777" w:rsidTr="0076199E">
        <w:trPr>
          <w:trHeight w:val="379"/>
        </w:trPr>
        <w:tc>
          <w:tcPr>
            <w:tcW w:w="7900" w:type="dxa"/>
            <w:tcBorders>
              <w:top w:val="nil"/>
              <w:left w:val="single" w:sz="4" w:space="0" w:color="auto"/>
              <w:bottom w:val="single" w:sz="4" w:space="0" w:color="auto"/>
              <w:right w:val="single" w:sz="4" w:space="0" w:color="auto"/>
            </w:tcBorders>
            <w:shd w:val="clear" w:color="000000" w:fill="FFFFFF"/>
            <w:vAlign w:val="center"/>
            <w:hideMark/>
          </w:tcPr>
          <w:p w14:paraId="6A6802FC"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Control de Procedimientos</w:t>
            </w:r>
          </w:p>
        </w:tc>
        <w:tc>
          <w:tcPr>
            <w:tcW w:w="1460" w:type="dxa"/>
            <w:tcBorders>
              <w:top w:val="nil"/>
              <w:left w:val="nil"/>
              <w:bottom w:val="single" w:sz="4" w:space="0" w:color="auto"/>
              <w:right w:val="single" w:sz="4" w:space="0" w:color="auto"/>
            </w:tcBorders>
            <w:shd w:val="clear" w:color="auto" w:fill="auto"/>
            <w:noWrap/>
            <w:vAlign w:val="center"/>
            <w:hideMark/>
          </w:tcPr>
          <w:p w14:paraId="33477595"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100.00</w:t>
            </w:r>
          </w:p>
        </w:tc>
      </w:tr>
      <w:tr w:rsidR="006A13FF" w:rsidRPr="00D609E1" w14:paraId="06CE854E" w14:textId="77777777" w:rsidTr="0076199E">
        <w:trPr>
          <w:trHeight w:val="6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7F11F28A" w14:textId="77777777" w:rsidR="006A13FF" w:rsidRPr="00D609E1" w:rsidRDefault="006A13FF" w:rsidP="0076199E">
            <w:pPr>
              <w:spacing w:after="0" w:line="240" w:lineRule="auto"/>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Procuraduría Adjunta para la Defensa de los Derechos de la Niñez y Juventud</w:t>
            </w:r>
          </w:p>
        </w:tc>
        <w:tc>
          <w:tcPr>
            <w:tcW w:w="1460" w:type="dxa"/>
            <w:tcBorders>
              <w:top w:val="nil"/>
              <w:left w:val="nil"/>
              <w:bottom w:val="single" w:sz="4" w:space="0" w:color="auto"/>
              <w:right w:val="single" w:sz="4" w:space="0" w:color="auto"/>
            </w:tcBorders>
            <w:shd w:val="clear" w:color="auto" w:fill="auto"/>
            <w:noWrap/>
            <w:vAlign w:val="center"/>
            <w:hideMark/>
          </w:tcPr>
          <w:p w14:paraId="6E928A3F" w14:textId="77777777" w:rsidR="006A13FF" w:rsidRPr="00D609E1" w:rsidRDefault="006A13FF" w:rsidP="0076199E">
            <w:pPr>
              <w:spacing w:after="0" w:line="240" w:lineRule="auto"/>
              <w:jc w:val="center"/>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97.78</w:t>
            </w:r>
          </w:p>
        </w:tc>
      </w:tr>
      <w:tr w:rsidR="006A13FF" w:rsidRPr="00D609E1" w14:paraId="3A81D7A2" w14:textId="77777777" w:rsidTr="0076199E">
        <w:trPr>
          <w:trHeight w:val="375"/>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3BDCC2E6"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Unidades Juveniles de Difusión de DDHH</w:t>
            </w:r>
          </w:p>
        </w:tc>
        <w:tc>
          <w:tcPr>
            <w:tcW w:w="1460" w:type="dxa"/>
            <w:tcBorders>
              <w:top w:val="nil"/>
              <w:left w:val="nil"/>
              <w:bottom w:val="single" w:sz="4" w:space="0" w:color="auto"/>
              <w:right w:val="single" w:sz="4" w:space="0" w:color="auto"/>
            </w:tcBorders>
            <w:shd w:val="clear" w:color="auto" w:fill="auto"/>
            <w:noWrap/>
            <w:vAlign w:val="center"/>
            <w:hideMark/>
          </w:tcPr>
          <w:p w14:paraId="1F2DC8EC" w14:textId="77777777" w:rsidR="006A13FF" w:rsidRPr="00D609E1" w:rsidRDefault="006A13FF" w:rsidP="0076199E">
            <w:pPr>
              <w:spacing w:after="0" w:line="240" w:lineRule="auto"/>
              <w:jc w:val="center"/>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 </w:t>
            </w:r>
          </w:p>
        </w:tc>
      </w:tr>
      <w:tr w:rsidR="006A13FF" w:rsidRPr="00D609E1" w14:paraId="3DF13BFA" w14:textId="77777777" w:rsidTr="0076199E">
        <w:trPr>
          <w:trHeight w:val="6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223A29C9" w14:textId="77777777" w:rsidR="006A13FF" w:rsidRPr="00D609E1" w:rsidRDefault="006A13FF" w:rsidP="0076199E">
            <w:pPr>
              <w:spacing w:after="0" w:line="240" w:lineRule="auto"/>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Procuraduría Adjunta para la Defensa de los Derechos de la Mujer y la Familia</w:t>
            </w:r>
          </w:p>
        </w:tc>
        <w:tc>
          <w:tcPr>
            <w:tcW w:w="1460" w:type="dxa"/>
            <w:tcBorders>
              <w:top w:val="nil"/>
              <w:left w:val="nil"/>
              <w:bottom w:val="single" w:sz="4" w:space="0" w:color="auto"/>
              <w:right w:val="single" w:sz="4" w:space="0" w:color="auto"/>
            </w:tcBorders>
            <w:shd w:val="clear" w:color="auto" w:fill="auto"/>
            <w:noWrap/>
            <w:vAlign w:val="center"/>
            <w:hideMark/>
          </w:tcPr>
          <w:p w14:paraId="2C61C5E2" w14:textId="77777777" w:rsidR="006A13FF" w:rsidRPr="00D609E1" w:rsidRDefault="006A13FF" w:rsidP="0076199E">
            <w:pPr>
              <w:spacing w:after="0" w:line="240" w:lineRule="auto"/>
              <w:jc w:val="center"/>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80.61</w:t>
            </w:r>
          </w:p>
        </w:tc>
      </w:tr>
      <w:tr w:rsidR="006A13FF" w:rsidRPr="00D609E1" w14:paraId="3CF0BD3B"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6A96CD98"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Unidad de Atención Especializada para las Mujeres Víctimas de Violencia</w:t>
            </w:r>
          </w:p>
        </w:tc>
        <w:tc>
          <w:tcPr>
            <w:tcW w:w="1460" w:type="dxa"/>
            <w:tcBorders>
              <w:top w:val="nil"/>
              <w:left w:val="nil"/>
              <w:bottom w:val="single" w:sz="4" w:space="0" w:color="auto"/>
              <w:right w:val="single" w:sz="4" w:space="0" w:color="auto"/>
            </w:tcBorders>
            <w:shd w:val="clear" w:color="auto" w:fill="auto"/>
            <w:noWrap/>
            <w:vAlign w:val="center"/>
            <w:hideMark/>
          </w:tcPr>
          <w:p w14:paraId="365A3003"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 </w:t>
            </w:r>
          </w:p>
        </w:tc>
      </w:tr>
      <w:tr w:rsidR="006A13FF" w:rsidRPr="00D609E1" w14:paraId="07D61D23"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7A98479D"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Unidad de Género Institucional</w:t>
            </w:r>
          </w:p>
        </w:tc>
        <w:tc>
          <w:tcPr>
            <w:tcW w:w="1460" w:type="dxa"/>
            <w:tcBorders>
              <w:top w:val="nil"/>
              <w:left w:val="nil"/>
              <w:bottom w:val="single" w:sz="4" w:space="0" w:color="auto"/>
              <w:right w:val="single" w:sz="4" w:space="0" w:color="auto"/>
            </w:tcBorders>
            <w:shd w:val="clear" w:color="auto" w:fill="auto"/>
            <w:noWrap/>
            <w:vAlign w:val="center"/>
            <w:hideMark/>
          </w:tcPr>
          <w:p w14:paraId="3F00414E"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 </w:t>
            </w:r>
          </w:p>
        </w:tc>
      </w:tr>
      <w:tr w:rsidR="006A13FF" w:rsidRPr="00D609E1" w14:paraId="781C2C4E" w14:textId="77777777" w:rsidTr="0076199E">
        <w:trPr>
          <w:trHeight w:val="855"/>
        </w:trPr>
        <w:tc>
          <w:tcPr>
            <w:tcW w:w="7900" w:type="dxa"/>
            <w:tcBorders>
              <w:top w:val="nil"/>
              <w:left w:val="single" w:sz="4" w:space="0" w:color="auto"/>
              <w:bottom w:val="single" w:sz="4" w:space="0" w:color="auto"/>
              <w:right w:val="single" w:sz="4" w:space="0" w:color="auto"/>
            </w:tcBorders>
            <w:shd w:val="clear" w:color="000000" w:fill="FFFFFF"/>
            <w:vAlign w:val="center"/>
            <w:hideMark/>
          </w:tcPr>
          <w:p w14:paraId="3C288C5A" w14:textId="77777777" w:rsidR="006A13FF" w:rsidRPr="00D609E1" w:rsidRDefault="006A13FF" w:rsidP="0076199E">
            <w:pPr>
              <w:spacing w:after="0" w:line="240" w:lineRule="auto"/>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lastRenderedPageBreak/>
              <w:t>Procuraduría Adjunta para la Defensa de los Derechos Económicos, Sociales y Culturales.</w:t>
            </w:r>
          </w:p>
        </w:tc>
        <w:tc>
          <w:tcPr>
            <w:tcW w:w="1460" w:type="dxa"/>
            <w:tcBorders>
              <w:top w:val="nil"/>
              <w:left w:val="nil"/>
              <w:bottom w:val="single" w:sz="4" w:space="0" w:color="auto"/>
              <w:right w:val="single" w:sz="4" w:space="0" w:color="auto"/>
            </w:tcBorders>
            <w:shd w:val="clear" w:color="auto" w:fill="auto"/>
            <w:noWrap/>
            <w:vAlign w:val="center"/>
            <w:hideMark/>
          </w:tcPr>
          <w:p w14:paraId="7A9D1ADB" w14:textId="77777777" w:rsidR="006A13FF" w:rsidRPr="00D609E1" w:rsidRDefault="006A13FF" w:rsidP="0076199E">
            <w:pPr>
              <w:spacing w:after="0" w:line="240" w:lineRule="auto"/>
              <w:jc w:val="center"/>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88.86</w:t>
            </w:r>
          </w:p>
        </w:tc>
      </w:tr>
      <w:tr w:rsidR="006A13FF" w:rsidRPr="00D609E1" w14:paraId="15A58AAC" w14:textId="77777777" w:rsidTr="0076199E">
        <w:trPr>
          <w:trHeight w:val="375"/>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6BDCAA23"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VIH y Derechos Humanos</w:t>
            </w:r>
          </w:p>
        </w:tc>
        <w:tc>
          <w:tcPr>
            <w:tcW w:w="1460" w:type="dxa"/>
            <w:tcBorders>
              <w:top w:val="nil"/>
              <w:left w:val="nil"/>
              <w:bottom w:val="single" w:sz="4" w:space="0" w:color="auto"/>
              <w:right w:val="single" w:sz="4" w:space="0" w:color="auto"/>
            </w:tcBorders>
            <w:shd w:val="clear" w:color="auto" w:fill="auto"/>
            <w:noWrap/>
            <w:vAlign w:val="center"/>
            <w:hideMark/>
          </w:tcPr>
          <w:p w14:paraId="0B780006" w14:textId="77777777" w:rsidR="006A13FF" w:rsidRPr="00D609E1" w:rsidRDefault="006A13FF" w:rsidP="0076199E">
            <w:pPr>
              <w:spacing w:after="0" w:line="240" w:lineRule="auto"/>
              <w:jc w:val="center"/>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 </w:t>
            </w:r>
          </w:p>
        </w:tc>
      </w:tr>
      <w:tr w:rsidR="006A13FF" w:rsidRPr="00D609E1" w14:paraId="144DD355" w14:textId="77777777" w:rsidTr="0076199E">
        <w:trPr>
          <w:trHeight w:val="39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0AC5AD92"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Discapacidad y Derechos Humanos</w:t>
            </w:r>
          </w:p>
        </w:tc>
        <w:tc>
          <w:tcPr>
            <w:tcW w:w="1460" w:type="dxa"/>
            <w:tcBorders>
              <w:top w:val="nil"/>
              <w:left w:val="nil"/>
              <w:bottom w:val="single" w:sz="4" w:space="0" w:color="auto"/>
              <w:right w:val="single" w:sz="4" w:space="0" w:color="auto"/>
            </w:tcBorders>
            <w:shd w:val="clear" w:color="auto" w:fill="auto"/>
            <w:noWrap/>
            <w:vAlign w:val="bottom"/>
            <w:hideMark/>
          </w:tcPr>
          <w:p w14:paraId="5CA07FA5"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 </w:t>
            </w:r>
          </w:p>
        </w:tc>
      </w:tr>
      <w:tr w:rsidR="006A13FF" w:rsidRPr="00D609E1" w14:paraId="61E96AC2"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08B1170F"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Personas Adultas Mayores y Derechos Humanos</w:t>
            </w:r>
          </w:p>
        </w:tc>
        <w:tc>
          <w:tcPr>
            <w:tcW w:w="1460" w:type="dxa"/>
            <w:tcBorders>
              <w:top w:val="nil"/>
              <w:left w:val="nil"/>
              <w:bottom w:val="single" w:sz="4" w:space="0" w:color="auto"/>
              <w:right w:val="single" w:sz="4" w:space="0" w:color="auto"/>
            </w:tcBorders>
            <w:shd w:val="clear" w:color="auto" w:fill="auto"/>
            <w:noWrap/>
            <w:vAlign w:val="center"/>
            <w:hideMark/>
          </w:tcPr>
          <w:p w14:paraId="0CCE5040" w14:textId="77777777" w:rsidR="006A13FF" w:rsidRPr="00D609E1" w:rsidRDefault="006A13FF" w:rsidP="0076199E">
            <w:pPr>
              <w:spacing w:after="0" w:line="240" w:lineRule="auto"/>
              <w:jc w:val="center"/>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 </w:t>
            </w:r>
          </w:p>
        </w:tc>
      </w:tr>
      <w:tr w:rsidR="006A13FF" w:rsidRPr="00D609E1" w14:paraId="4FB65CA0" w14:textId="77777777" w:rsidTr="0076199E">
        <w:trPr>
          <w:trHeight w:val="300"/>
        </w:trPr>
        <w:tc>
          <w:tcPr>
            <w:tcW w:w="7900" w:type="dxa"/>
            <w:tcBorders>
              <w:top w:val="nil"/>
              <w:left w:val="single" w:sz="4" w:space="0" w:color="auto"/>
              <w:bottom w:val="single" w:sz="4" w:space="0" w:color="auto"/>
              <w:right w:val="single" w:sz="4" w:space="0" w:color="auto"/>
            </w:tcBorders>
            <w:shd w:val="clear" w:color="000000" w:fill="FFFFFF"/>
            <w:vAlign w:val="center"/>
            <w:hideMark/>
          </w:tcPr>
          <w:p w14:paraId="52B18791"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Departamento del Derecho Humano a la Salud</w:t>
            </w:r>
          </w:p>
        </w:tc>
        <w:tc>
          <w:tcPr>
            <w:tcW w:w="1460" w:type="dxa"/>
            <w:tcBorders>
              <w:top w:val="nil"/>
              <w:left w:val="nil"/>
              <w:bottom w:val="single" w:sz="4" w:space="0" w:color="auto"/>
              <w:right w:val="single" w:sz="4" w:space="0" w:color="auto"/>
            </w:tcBorders>
            <w:shd w:val="clear" w:color="auto" w:fill="auto"/>
            <w:noWrap/>
            <w:vAlign w:val="center"/>
            <w:hideMark/>
          </w:tcPr>
          <w:p w14:paraId="7FAA9F83" w14:textId="77777777" w:rsidR="006A13FF" w:rsidRPr="00D609E1" w:rsidRDefault="006A13FF" w:rsidP="0076199E">
            <w:pPr>
              <w:spacing w:after="0" w:line="240" w:lineRule="auto"/>
              <w:jc w:val="center"/>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 </w:t>
            </w:r>
          </w:p>
        </w:tc>
      </w:tr>
      <w:tr w:rsidR="006A13FF" w:rsidRPr="00D609E1" w14:paraId="6FDB793E" w14:textId="77777777" w:rsidTr="0076199E">
        <w:trPr>
          <w:trHeight w:val="6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220C3FAB" w14:textId="77777777" w:rsidR="006A13FF" w:rsidRPr="00D609E1" w:rsidRDefault="006A13FF" w:rsidP="0076199E">
            <w:pPr>
              <w:spacing w:after="0" w:line="240" w:lineRule="auto"/>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Procuraduría Adjunta para la Defensa de los Derechos Civiles e Individuales</w:t>
            </w:r>
          </w:p>
        </w:tc>
        <w:tc>
          <w:tcPr>
            <w:tcW w:w="1460" w:type="dxa"/>
            <w:tcBorders>
              <w:top w:val="nil"/>
              <w:left w:val="nil"/>
              <w:bottom w:val="single" w:sz="4" w:space="0" w:color="auto"/>
              <w:right w:val="single" w:sz="4" w:space="0" w:color="auto"/>
            </w:tcBorders>
            <w:shd w:val="clear" w:color="auto" w:fill="auto"/>
            <w:noWrap/>
            <w:vAlign w:val="center"/>
            <w:hideMark/>
          </w:tcPr>
          <w:p w14:paraId="4AF338EB" w14:textId="77777777" w:rsidR="006A13FF" w:rsidRPr="00D609E1" w:rsidRDefault="006A13FF" w:rsidP="0076199E">
            <w:pPr>
              <w:spacing w:after="0" w:line="240" w:lineRule="auto"/>
              <w:jc w:val="center"/>
              <w:rPr>
                <w:rFonts w:asciiTheme="minorHAnsi" w:eastAsia="Times New Roman" w:hAnsiTheme="minorHAnsi" w:cstheme="minorHAnsi"/>
                <w:b/>
                <w:bCs/>
                <w:lang w:eastAsia="es-SV"/>
              </w:rPr>
            </w:pPr>
            <w:r w:rsidRPr="00D609E1">
              <w:rPr>
                <w:rFonts w:asciiTheme="minorHAnsi" w:eastAsia="Times New Roman" w:hAnsiTheme="minorHAnsi" w:cstheme="minorHAnsi"/>
                <w:b/>
                <w:bCs/>
                <w:lang w:eastAsia="es-SV"/>
              </w:rPr>
              <w:t>66.33</w:t>
            </w:r>
          </w:p>
        </w:tc>
      </w:tr>
      <w:tr w:rsidR="006A13FF" w:rsidRPr="00D609E1" w14:paraId="70F5850B"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51C7329D"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 xml:space="preserve">Derechos Políticos </w:t>
            </w:r>
          </w:p>
        </w:tc>
        <w:tc>
          <w:tcPr>
            <w:tcW w:w="1460" w:type="dxa"/>
            <w:tcBorders>
              <w:top w:val="nil"/>
              <w:left w:val="nil"/>
              <w:bottom w:val="single" w:sz="4" w:space="0" w:color="auto"/>
              <w:right w:val="single" w:sz="4" w:space="0" w:color="auto"/>
            </w:tcBorders>
            <w:shd w:val="clear" w:color="auto" w:fill="auto"/>
            <w:noWrap/>
            <w:vAlign w:val="center"/>
            <w:hideMark/>
          </w:tcPr>
          <w:p w14:paraId="61ED8ADF" w14:textId="77777777" w:rsidR="006A13FF" w:rsidRPr="00D609E1" w:rsidRDefault="006A13FF" w:rsidP="0076199E">
            <w:pPr>
              <w:spacing w:after="0" w:line="240" w:lineRule="auto"/>
              <w:jc w:val="center"/>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 </w:t>
            </w:r>
          </w:p>
        </w:tc>
      </w:tr>
      <w:tr w:rsidR="006A13FF" w:rsidRPr="00D609E1" w14:paraId="7225AF71" w14:textId="77777777" w:rsidTr="0076199E">
        <w:trPr>
          <w:trHeight w:val="6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15FDF6C0" w14:textId="77777777" w:rsidR="006A13FF" w:rsidRPr="00D609E1" w:rsidRDefault="006A13FF" w:rsidP="0076199E">
            <w:pPr>
              <w:spacing w:after="0" w:line="240" w:lineRule="auto"/>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Procuraduría Adjunta para la Defensa de los Derechos del Medio Ambiente</w:t>
            </w:r>
          </w:p>
        </w:tc>
        <w:tc>
          <w:tcPr>
            <w:tcW w:w="1460" w:type="dxa"/>
            <w:tcBorders>
              <w:top w:val="nil"/>
              <w:left w:val="nil"/>
              <w:bottom w:val="single" w:sz="4" w:space="0" w:color="auto"/>
              <w:right w:val="single" w:sz="4" w:space="0" w:color="auto"/>
            </w:tcBorders>
            <w:shd w:val="clear" w:color="auto" w:fill="auto"/>
            <w:noWrap/>
            <w:vAlign w:val="center"/>
            <w:hideMark/>
          </w:tcPr>
          <w:p w14:paraId="4AEFF20D" w14:textId="77777777" w:rsidR="006A13FF" w:rsidRPr="00D609E1" w:rsidRDefault="006A13FF" w:rsidP="0076199E">
            <w:pPr>
              <w:spacing w:after="0" w:line="240" w:lineRule="auto"/>
              <w:jc w:val="center"/>
              <w:rPr>
                <w:rFonts w:asciiTheme="minorHAnsi" w:eastAsia="Times New Roman" w:hAnsiTheme="minorHAnsi" w:cstheme="minorHAnsi"/>
                <w:b/>
                <w:bCs/>
                <w:lang w:eastAsia="es-SV"/>
              </w:rPr>
            </w:pPr>
            <w:r w:rsidRPr="00D609E1">
              <w:rPr>
                <w:rFonts w:asciiTheme="minorHAnsi" w:eastAsia="Times New Roman" w:hAnsiTheme="minorHAnsi" w:cstheme="minorHAnsi"/>
                <w:b/>
                <w:bCs/>
                <w:lang w:eastAsia="es-SV"/>
              </w:rPr>
              <w:t>96.15</w:t>
            </w:r>
          </w:p>
        </w:tc>
      </w:tr>
      <w:tr w:rsidR="006A13FF" w:rsidRPr="00D609E1" w14:paraId="06EB6906" w14:textId="77777777" w:rsidTr="0076199E">
        <w:trPr>
          <w:trHeight w:val="6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2AC87046" w14:textId="77777777" w:rsidR="006A13FF" w:rsidRPr="00D609E1" w:rsidRDefault="006A13FF" w:rsidP="0076199E">
            <w:pPr>
              <w:spacing w:after="0" w:line="240" w:lineRule="auto"/>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Procuraduría Adjunta para la Defensa de los Derechos de las personas Migrantes y Seguridad Ciudadana</w:t>
            </w:r>
          </w:p>
        </w:tc>
        <w:tc>
          <w:tcPr>
            <w:tcW w:w="1460" w:type="dxa"/>
            <w:tcBorders>
              <w:top w:val="nil"/>
              <w:left w:val="nil"/>
              <w:bottom w:val="single" w:sz="4" w:space="0" w:color="auto"/>
              <w:right w:val="single" w:sz="4" w:space="0" w:color="auto"/>
            </w:tcBorders>
            <w:shd w:val="clear" w:color="auto" w:fill="auto"/>
            <w:noWrap/>
            <w:vAlign w:val="center"/>
            <w:hideMark/>
          </w:tcPr>
          <w:p w14:paraId="6687E865" w14:textId="77777777" w:rsidR="006A13FF" w:rsidRPr="00D609E1" w:rsidRDefault="006A13FF" w:rsidP="0076199E">
            <w:pPr>
              <w:spacing w:after="0" w:line="240" w:lineRule="auto"/>
              <w:jc w:val="center"/>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89.67</w:t>
            </w:r>
          </w:p>
        </w:tc>
      </w:tr>
      <w:tr w:rsidR="006A13FF" w:rsidRPr="00D609E1" w14:paraId="68946500"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1028C81A"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Atención a personas desplazadas y personas migrantes</w:t>
            </w:r>
          </w:p>
        </w:tc>
        <w:tc>
          <w:tcPr>
            <w:tcW w:w="1460" w:type="dxa"/>
            <w:tcBorders>
              <w:top w:val="nil"/>
              <w:left w:val="nil"/>
              <w:bottom w:val="single" w:sz="4" w:space="0" w:color="auto"/>
              <w:right w:val="single" w:sz="4" w:space="0" w:color="auto"/>
            </w:tcBorders>
            <w:shd w:val="clear" w:color="auto" w:fill="auto"/>
            <w:noWrap/>
            <w:vAlign w:val="center"/>
            <w:hideMark/>
          </w:tcPr>
          <w:p w14:paraId="07913469"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 </w:t>
            </w:r>
          </w:p>
        </w:tc>
      </w:tr>
      <w:tr w:rsidR="006A13FF" w:rsidRPr="00D609E1" w14:paraId="1F9CC4C0"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1FF3AE6F"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Verificación Penitenciaria</w:t>
            </w:r>
          </w:p>
        </w:tc>
        <w:tc>
          <w:tcPr>
            <w:tcW w:w="1460" w:type="dxa"/>
            <w:tcBorders>
              <w:top w:val="nil"/>
              <w:left w:val="nil"/>
              <w:bottom w:val="single" w:sz="4" w:space="0" w:color="auto"/>
              <w:right w:val="single" w:sz="4" w:space="0" w:color="auto"/>
            </w:tcBorders>
            <w:shd w:val="clear" w:color="auto" w:fill="auto"/>
            <w:noWrap/>
            <w:vAlign w:val="center"/>
            <w:hideMark/>
          </w:tcPr>
          <w:p w14:paraId="62778E59" w14:textId="77777777" w:rsidR="006A13FF" w:rsidRPr="00D609E1" w:rsidRDefault="006A13FF" w:rsidP="0076199E">
            <w:pPr>
              <w:spacing w:after="0" w:line="240" w:lineRule="auto"/>
              <w:jc w:val="center"/>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 </w:t>
            </w:r>
          </w:p>
        </w:tc>
      </w:tr>
      <w:tr w:rsidR="006A13FF" w:rsidRPr="00D609E1" w14:paraId="16A9869C"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5C34BA1D"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Unidad de Atención Especializada de Victimas</w:t>
            </w:r>
          </w:p>
        </w:tc>
        <w:tc>
          <w:tcPr>
            <w:tcW w:w="1460" w:type="dxa"/>
            <w:tcBorders>
              <w:top w:val="nil"/>
              <w:left w:val="nil"/>
              <w:bottom w:val="single" w:sz="4" w:space="0" w:color="auto"/>
              <w:right w:val="single" w:sz="4" w:space="0" w:color="auto"/>
            </w:tcBorders>
            <w:shd w:val="clear" w:color="auto" w:fill="auto"/>
            <w:noWrap/>
            <w:vAlign w:val="center"/>
            <w:hideMark/>
          </w:tcPr>
          <w:p w14:paraId="6DD4C57F" w14:textId="77777777" w:rsidR="006A13FF" w:rsidRPr="00D609E1" w:rsidRDefault="006A13FF" w:rsidP="0076199E">
            <w:pPr>
              <w:spacing w:after="0" w:line="240" w:lineRule="auto"/>
              <w:jc w:val="center"/>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 </w:t>
            </w:r>
          </w:p>
        </w:tc>
      </w:tr>
      <w:tr w:rsidR="006A13FF" w:rsidRPr="00D609E1" w14:paraId="73BE497F"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009DD0B0" w14:textId="77777777" w:rsidR="006A13FF" w:rsidRPr="00D609E1" w:rsidRDefault="006A13FF" w:rsidP="0076199E">
            <w:pPr>
              <w:spacing w:after="0" w:line="240" w:lineRule="auto"/>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DELEGACIONES DEPARTAMENTALES Y LOCALES</w:t>
            </w:r>
          </w:p>
        </w:tc>
        <w:tc>
          <w:tcPr>
            <w:tcW w:w="1460" w:type="dxa"/>
            <w:tcBorders>
              <w:top w:val="nil"/>
              <w:left w:val="nil"/>
              <w:bottom w:val="single" w:sz="4" w:space="0" w:color="auto"/>
              <w:right w:val="single" w:sz="4" w:space="0" w:color="auto"/>
            </w:tcBorders>
            <w:shd w:val="clear" w:color="auto" w:fill="auto"/>
            <w:vAlign w:val="center"/>
            <w:hideMark/>
          </w:tcPr>
          <w:p w14:paraId="415BA463" w14:textId="77777777" w:rsidR="006A13FF" w:rsidRPr="00D609E1" w:rsidRDefault="006A13FF" w:rsidP="0076199E">
            <w:pPr>
              <w:spacing w:after="0" w:line="240" w:lineRule="auto"/>
              <w:jc w:val="center"/>
              <w:rPr>
                <w:rFonts w:asciiTheme="minorHAnsi" w:eastAsia="Times New Roman" w:hAnsiTheme="minorHAnsi" w:cstheme="minorHAnsi"/>
                <w:b/>
                <w:bCs/>
                <w:color w:val="0070C0"/>
                <w:lang w:eastAsia="es-SV"/>
              </w:rPr>
            </w:pPr>
            <w:r w:rsidRPr="00D609E1">
              <w:rPr>
                <w:rFonts w:asciiTheme="minorHAnsi" w:eastAsia="Times New Roman" w:hAnsiTheme="minorHAnsi" w:cstheme="minorHAnsi"/>
                <w:b/>
                <w:bCs/>
                <w:color w:val="0070C0"/>
                <w:lang w:eastAsia="es-SV"/>
              </w:rPr>
              <w:t>94.03</w:t>
            </w:r>
          </w:p>
        </w:tc>
      </w:tr>
      <w:tr w:rsidR="006A13FF" w:rsidRPr="00D609E1" w14:paraId="2B67772D"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66168924"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Coordinación de Delegaciones</w:t>
            </w:r>
          </w:p>
        </w:tc>
        <w:tc>
          <w:tcPr>
            <w:tcW w:w="1460" w:type="dxa"/>
            <w:tcBorders>
              <w:top w:val="nil"/>
              <w:left w:val="nil"/>
              <w:bottom w:val="single" w:sz="4" w:space="0" w:color="auto"/>
              <w:right w:val="single" w:sz="4" w:space="0" w:color="auto"/>
            </w:tcBorders>
            <w:shd w:val="clear" w:color="auto" w:fill="auto"/>
            <w:noWrap/>
            <w:vAlign w:val="center"/>
            <w:hideMark/>
          </w:tcPr>
          <w:p w14:paraId="09981B99"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88.26</w:t>
            </w:r>
          </w:p>
        </w:tc>
      </w:tr>
      <w:tr w:rsidR="006A13FF" w:rsidRPr="00D609E1" w14:paraId="486CE728"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3B53D4D6"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Delegación de Ahuachapán</w:t>
            </w:r>
          </w:p>
        </w:tc>
        <w:tc>
          <w:tcPr>
            <w:tcW w:w="1460" w:type="dxa"/>
            <w:tcBorders>
              <w:top w:val="nil"/>
              <w:left w:val="nil"/>
              <w:bottom w:val="single" w:sz="4" w:space="0" w:color="auto"/>
              <w:right w:val="single" w:sz="4" w:space="0" w:color="auto"/>
            </w:tcBorders>
            <w:shd w:val="clear" w:color="auto" w:fill="auto"/>
            <w:noWrap/>
            <w:vAlign w:val="center"/>
            <w:hideMark/>
          </w:tcPr>
          <w:p w14:paraId="1A18E744"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100.00</w:t>
            </w:r>
          </w:p>
        </w:tc>
      </w:tr>
      <w:tr w:rsidR="006A13FF" w:rsidRPr="00D609E1" w14:paraId="4C777862"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14ECC000"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Delegación de Sonsonate</w:t>
            </w:r>
          </w:p>
        </w:tc>
        <w:tc>
          <w:tcPr>
            <w:tcW w:w="1460" w:type="dxa"/>
            <w:tcBorders>
              <w:top w:val="nil"/>
              <w:left w:val="nil"/>
              <w:bottom w:val="single" w:sz="4" w:space="0" w:color="auto"/>
              <w:right w:val="single" w:sz="4" w:space="0" w:color="auto"/>
            </w:tcBorders>
            <w:shd w:val="clear" w:color="auto" w:fill="auto"/>
            <w:noWrap/>
            <w:vAlign w:val="center"/>
            <w:hideMark/>
          </w:tcPr>
          <w:p w14:paraId="598E8B01"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100.00</w:t>
            </w:r>
          </w:p>
        </w:tc>
      </w:tr>
      <w:tr w:rsidR="006A13FF" w:rsidRPr="00D609E1" w14:paraId="4B9ED52A"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1E522B55"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Delegación de Santa Ana</w:t>
            </w:r>
          </w:p>
        </w:tc>
        <w:tc>
          <w:tcPr>
            <w:tcW w:w="1460" w:type="dxa"/>
            <w:tcBorders>
              <w:top w:val="nil"/>
              <w:left w:val="nil"/>
              <w:bottom w:val="single" w:sz="4" w:space="0" w:color="auto"/>
              <w:right w:val="single" w:sz="4" w:space="0" w:color="auto"/>
            </w:tcBorders>
            <w:shd w:val="clear" w:color="auto" w:fill="auto"/>
            <w:noWrap/>
            <w:vAlign w:val="center"/>
            <w:hideMark/>
          </w:tcPr>
          <w:p w14:paraId="51552CA7"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93.43</w:t>
            </w:r>
          </w:p>
        </w:tc>
      </w:tr>
      <w:tr w:rsidR="006A13FF" w:rsidRPr="00D609E1" w14:paraId="007C6646"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27648593"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Delegación de La Libertad</w:t>
            </w:r>
          </w:p>
        </w:tc>
        <w:tc>
          <w:tcPr>
            <w:tcW w:w="1460" w:type="dxa"/>
            <w:tcBorders>
              <w:top w:val="nil"/>
              <w:left w:val="nil"/>
              <w:bottom w:val="single" w:sz="4" w:space="0" w:color="auto"/>
              <w:right w:val="single" w:sz="4" w:space="0" w:color="auto"/>
            </w:tcBorders>
            <w:shd w:val="clear" w:color="auto" w:fill="auto"/>
            <w:noWrap/>
            <w:vAlign w:val="center"/>
            <w:hideMark/>
          </w:tcPr>
          <w:p w14:paraId="56651FA8"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91.11</w:t>
            </w:r>
          </w:p>
        </w:tc>
      </w:tr>
      <w:tr w:rsidR="006A13FF" w:rsidRPr="00D609E1" w14:paraId="2B18AD45"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3F6C30AB"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Delegación de Chalatenango</w:t>
            </w:r>
          </w:p>
        </w:tc>
        <w:tc>
          <w:tcPr>
            <w:tcW w:w="1460" w:type="dxa"/>
            <w:tcBorders>
              <w:top w:val="nil"/>
              <w:left w:val="nil"/>
              <w:bottom w:val="single" w:sz="4" w:space="0" w:color="auto"/>
              <w:right w:val="single" w:sz="4" w:space="0" w:color="auto"/>
            </w:tcBorders>
            <w:shd w:val="clear" w:color="auto" w:fill="auto"/>
            <w:noWrap/>
            <w:vAlign w:val="center"/>
            <w:hideMark/>
          </w:tcPr>
          <w:p w14:paraId="3493F487"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84.89</w:t>
            </w:r>
          </w:p>
        </w:tc>
      </w:tr>
      <w:tr w:rsidR="006A13FF" w:rsidRPr="00D609E1" w14:paraId="792AD8BB"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6CBBFBD1"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Delegación de Cuscatlán</w:t>
            </w:r>
          </w:p>
        </w:tc>
        <w:tc>
          <w:tcPr>
            <w:tcW w:w="1460" w:type="dxa"/>
            <w:tcBorders>
              <w:top w:val="nil"/>
              <w:left w:val="nil"/>
              <w:bottom w:val="single" w:sz="4" w:space="0" w:color="auto"/>
              <w:right w:val="single" w:sz="4" w:space="0" w:color="auto"/>
            </w:tcBorders>
            <w:shd w:val="clear" w:color="auto" w:fill="auto"/>
            <w:noWrap/>
            <w:vAlign w:val="center"/>
            <w:hideMark/>
          </w:tcPr>
          <w:p w14:paraId="02B87345"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94.21</w:t>
            </w:r>
          </w:p>
        </w:tc>
      </w:tr>
      <w:tr w:rsidR="006A13FF" w:rsidRPr="00D609E1" w14:paraId="215C5706"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7BC986C0"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Delegación de Cabañas</w:t>
            </w:r>
          </w:p>
        </w:tc>
        <w:tc>
          <w:tcPr>
            <w:tcW w:w="1460" w:type="dxa"/>
            <w:tcBorders>
              <w:top w:val="nil"/>
              <w:left w:val="nil"/>
              <w:bottom w:val="single" w:sz="4" w:space="0" w:color="auto"/>
              <w:right w:val="single" w:sz="4" w:space="0" w:color="auto"/>
            </w:tcBorders>
            <w:shd w:val="clear" w:color="auto" w:fill="auto"/>
            <w:noWrap/>
            <w:vAlign w:val="center"/>
            <w:hideMark/>
          </w:tcPr>
          <w:p w14:paraId="7D437E97"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90.00</w:t>
            </w:r>
          </w:p>
        </w:tc>
      </w:tr>
      <w:tr w:rsidR="006A13FF" w:rsidRPr="00D609E1" w14:paraId="7F575563"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6E8357DF"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Delegación de San Vicente</w:t>
            </w:r>
          </w:p>
        </w:tc>
        <w:tc>
          <w:tcPr>
            <w:tcW w:w="1460" w:type="dxa"/>
            <w:tcBorders>
              <w:top w:val="nil"/>
              <w:left w:val="nil"/>
              <w:bottom w:val="single" w:sz="4" w:space="0" w:color="auto"/>
              <w:right w:val="single" w:sz="4" w:space="0" w:color="auto"/>
            </w:tcBorders>
            <w:shd w:val="clear" w:color="auto" w:fill="auto"/>
            <w:noWrap/>
            <w:vAlign w:val="center"/>
            <w:hideMark/>
          </w:tcPr>
          <w:p w14:paraId="3FCEE5EC"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100.00</w:t>
            </w:r>
          </w:p>
        </w:tc>
      </w:tr>
      <w:tr w:rsidR="006A13FF" w:rsidRPr="00D609E1" w14:paraId="6573AA4D"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5473C22E"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Delegación de La Paz</w:t>
            </w:r>
          </w:p>
        </w:tc>
        <w:tc>
          <w:tcPr>
            <w:tcW w:w="1460" w:type="dxa"/>
            <w:tcBorders>
              <w:top w:val="nil"/>
              <w:left w:val="nil"/>
              <w:bottom w:val="single" w:sz="4" w:space="0" w:color="auto"/>
              <w:right w:val="single" w:sz="4" w:space="0" w:color="auto"/>
            </w:tcBorders>
            <w:shd w:val="clear" w:color="auto" w:fill="auto"/>
            <w:noWrap/>
            <w:vAlign w:val="center"/>
            <w:hideMark/>
          </w:tcPr>
          <w:p w14:paraId="77ED4B6E"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100.00</w:t>
            </w:r>
          </w:p>
        </w:tc>
      </w:tr>
      <w:tr w:rsidR="006A13FF" w:rsidRPr="00D609E1" w14:paraId="6DC10994"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2159492E"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Delegación de Usulután</w:t>
            </w:r>
          </w:p>
        </w:tc>
        <w:tc>
          <w:tcPr>
            <w:tcW w:w="1460" w:type="dxa"/>
            <w:tcBorders>
              <w:top w:val="nil"/>
              <w:left w:val="nil"/>
              <w:bottom w:val="single" w:sz="4" w:space="0" w:color="auto"/>
              <w:right w:val="single" w:sz="4" w:space="0" w:color="auto"/>
            </w:tcBorders>
            <w:shd w:val="clear" w:color="auto" w:fill="auto"/>
            <w:noWrap/>
            <w:vAlign w:val="center"/>
            <w:hideMark/>
          </w:tcPr>
          <w:p w14:paraId="79593130"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100.00</w:t>
            </w:r>
          </w:p>
        </w:tc>
      </w:tr>
      <w:tr w:rsidR="006A13FF" w:rsidRPr="00D609E1" w14:paraId="22DD5C2C"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21995872"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Delegación de San Miguel</w:t>
            </w:r>
          </w:p>
        </w:tc>
        <w:tc>
          <w:tcPr>
            <w:tcW w:w="1460" w:type="dxa"/>
            <w:tcBorders>
              <w:top w:val="nil"/>
              <w:left w:val="nil"/>
              <w:bottom w:val="single" w:sz="4" w:space="0" w:color="auto"/>
              <w:right w:val="single" w:sz="4" w:space="0" w:color="auto"/>
            </w:tcBorders>
            <w:shd w:val="clear" w:color="auto" w:fill="auto"/>
            <w:noWrap/>
            <w:vAlign w:val="center"/>
            <w:hideMark/>
          </w:tcPr>
          <w:p w14:paraId="12E2D3A0"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98.33</w:t>
            </w:r>
          </w:p>
        </w:tc>
      </w:tr>
      <w:tr w:rsidR="006A13FF" w:rsidRPr="00D609E1" w14:paraId="2EA1D717"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2125BC8F"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Delegación de Morazán</w:t>
            </w:r>
          </w:p>
        </w:tc>
        <w:tc>
          <w:tcPr>
            <w:tcW w:w="1460" w:type="dxa"/>
            <w:tcBorders>
              <w:top w:val="nil"/>
              <w:left w:val="nil"/>
              <w:bottom w:val="single" w:sz="4" w:space="0" w:color="auto"/>
              <w:right w:val="single" w:sz="4" w:space="0" w:color="auto"/>
            </w:tcBorders>
            <w:shd w:val="clear" w:color="auto" w:fill="auto"/>
            <w:noWrap/>
            <w:vAlign w:val="center"/>
            <w:hideMark/>
          </w:tcPr>
          <w:p w14:paraId="3FBF72BF"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81.15</w:t>
            </w:r>
          </w:p>
        </w:tc>
      </w:tr>
      <w:tr w:rsidR="006A13FF" w:rsidRPr="00D609E1" w14:paraId="235F3AE3"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11C54EB2"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Delegación de La Unión</w:t>
            </w:r>
          </w:p>
        </w:tc>
        <w:tc>
          <w:tcPr>
            <w:tcW w:w="1460" w:type="dxa"/>
            <w:tcBorders>
              <w:top w:val="nil"/>
              <w:left w:val="nil"/>
              <w:bottom w:val="single" w:sz="4" w:space="0" w:color="auto"/>
              <w:right w:val="single" w:sz="4" w:space="0" w:color="auto"/>
            </w:tcBorders>
            <w:shd w:val="clear" w:color="auto" w:fill="auto"/>
            <w:noWrap/>
            <w:vAlign w:val="center"/>
            <w:hideMark/>
          </w:tcPr>
          <w:p w14:paraId="5968C520"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95.11</w:t>
            </w:r>
          </w:p>
        </w:tc>
      </w:tr>
      <w:tr w:rsidR="006A13FF" w:rsidRPr="00D609E1" w14:paraId="2441BFE4"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1762DD46" w14:textId="77777777" w:rsidR="006A13FF" w:rsidRPr="00D609E1" w:rsidRDefault="006A13FF" w:rsidP="0076199E">
            <w:pPr>
              <w:spacing w:after="0" w:line="240" w:lineRule="auto"/>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 xml:space="preserve">ESCUELA DE DERECHOS HUMANOS </w:t>
            </w:r>
          </w:p>
        </w:tc>
        <w:tc>
          <w:tcPr>
            <w:tcW w:w="1460" w:type="dxa"/>
            <w:tcBorders>
              <w:top w:val="nil"/>
              <w:left w:val="nil"/>
              <w:bottom w:val="single" w:sz="4" w:space="0" w:color="auto"/>
              <w:right w:val="single" w:sz="4" w:space="0" w:color="auto"/>
            </w:tcBorders>
            <w:shd w:val="clear" w:color="auto" w:fill="auto"/>
            <w:vAlign w:val="center"/>
            <w:hideMark/>
          </w:tcPr>
          <w:p w14:paraId="46CF92DB" w14:textId="77777777" w:rsidR="006A13FF" w:rsidRPr="00D609E1" w:rsidRDefault="006A13FF" w:rsidP="0076199E">
            <w:pPr>
              <w:spacing w:after="0" w:line="240" w:lineRule="auto"/>
              <w:jc w:val="center"/>
              <w:rPr>
                <w:rFonts w:asciiTheme="minorHAnsi" w:eastAsia="Times New Roman" w:hAnsiTheme="minorHAnsi" w:cstheme="minorHAnsi"/>
                <w:b/>
                <w:bCs/>
                <w:color w:val="0070C0"/>
                <w:lang w:eastAsia="es-SV"/>
              </w:rPr>
            </w:pPr>
            <w:r w:rsidRPr="00D609E1">
              <w:rPr>
                <w:rFonts w:asciiTheme="minorHAnsi" w:eastAsia="Times New Roman" w:hAnsiTheme="minorHAnsi" w:cstheme="minorHAnsi"/>
                <w:b/>
                <w:bCs/>
                <w:color w:val="0070C0"/>
                <w:lang w:eastAsia="es-SV"/>
              </w:rPr>
              <w:t>97.50</w:t>
            </w:r>
          </w:p>
        </w:tc>
      </w:tr>
      <w:tr w:rsidR="006A13FF" w:rsidRPr="00D609E1" w14:paraId="79FB52FA" w14:textId="77777777" w:rsidTr="0076199E">
        <w:trPr>
          <w:trHeight w:val="300"/>
        </w:trPr>
        <w:tc>
          <w:tcPr>
            <w:tcW w:w="7900" w:type="dxa"/>
            <w:tcBorders>
              <w:top w:val="nil"/>
              <w:left w:val="single" w:sz="4" w:space="0" w:color="auto"/>
              <w:bottom w:val="single" w:sz="4" w:space="0" w:color="auto"/>
              <w:right w:val="single" w:sz="4" w:space="0" w:color="auto"/>
            </w:tcBorders>
            <w:shd w:val="clear" w:color="000000" w:fill="FFFFFF"/>
            <w:noWrap/>
            <w:vAlign w:val="bottom"/>
            <w:hideMark/>
          </w:tcPr>
          <w:p w14:paraId="096B49A0" w14:textId="77777777" w:rsidR="006A13FF" w:rsidRPr="00D609E1" w:rsidRDefault="006A13FF" w:rsidP="0076199E">
            <w:pPr>
              <w:spacing w:after="0" w:line="240" w:lineRule="auto"/>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Dirección Escuela de Derechos Humanos</w:t>
            </w:r>
          </w:p>
        </w:tc>
        <w:tc>
          <w:tcPr>
            <w:tcW w:w="1460" w:type="dxa"/>
            <w:tcBorders>
              <w:top w:val="nil"/>
              <w:left w:val="nil"/>
              <w:bottom w:val="single" w:sz="4" w:space="0" w:color="auto"/>
              <w:right w:val="single" w:sz="4" w:space="0" w:color="auto"/>
            </w:tcBorders>
            <w:shd w:val="clear" w:color="auto" w:fill="auto"/>
            <w:vAlign w:val="center"/>
            <w:hideMark/>
          </w:tcPr>
          <w:p w14:paraId="73F430A6" w14:textId="77777777" w:rsidR="006A13FF" w:rsidRPr="00D609E1" w:rsidRDefault="006A13FF" w:rsidP="0076199E">
            <w:pPr>
              <w:spacing w:after="0" w:line="240" w:lineRule="auto"/>
              <w:jc w:val="center"/>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100.00</w:t>
            </w:r>
          </w:p>
        </w:tc>
      </w:tr>
      <w:tr w:rsidR="006A13FF" w:rsidRPr="00D609E1" w14:paraId="6EFA94B3"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noWrap/>
            <w:vAlign w:val="bottom"/>
            <w:hideMark/>
          </w:tcPr>
          <w:p w14:paraId="39AB38A2" w14:textId="77777777" w:rsidR="006A13FF" w:rsidRPr="00D609E1" w:rsidRDefault="006A13FF" w:rsidP="0076199E">
            <w:pPr>
              <w:spacing w:after="0" w:line="240" w:lineRule="auto"/>
              <w:rPr>
                <w:rFonts w:asciiTheme="minorHAnsi" w:eastAsia="Times New Roman" w:hAnsiTheme="minorHAnsi" w:cstheme="minorHAnsi"/>
                <w:lang w:eastAsia="es-SV"/>
              </w:rPr>
            </w:pPr>
            <w:r w:rsidRPr="00D609E1">
              <w:rPr>
                <w:rFonts w:asciiTheme="minorHAnsi" w:eastAsia="Times New Roman" w:hAnsiTheme="minorHAnsi" w:cstheme="minorHAnsi"/>
                <w:lang w:eastAsia="es-SV"/>
              </w:rPr>
              <w:lastRenderedPageBreak/>
              <w:t xml:space="preserve">Educación </w:t>
            </w:r>
          </w:p>
        </w:tc>
        <w:tc>
          <w:tcPr>
            <w:tcW w:w="1460" w:type="dxa"/>
            <w:tcBorders>
              <w:top w:val="nil"/>
              <w:left w:val="nil"/>
              <w:bottom w:val="single" w:sz="4" w:space="0" w:color="auto"/>
              <w:right w:val="single" w:sz="4" w:space="0" w:color="auto"/>
            </w:tcBorders>
            <w:shd w:val="clear" w:color="auto" w:fill="auto"/>
            <w:vAlign w:val="center"/>
            <w:hideMark/>
          </w:tcPr>
          <w:p w14:paraId="78A86368" w14:textId="77777777" w:rsidR="006A13FF" w:rsidRPr="00D609E1" w:rsidRDefault="006A13FF" w:rsidP="0076199E">
            <w:pPr>
              <w:spacing w:after="0" w:line="240" w:lineRule="auto"/>
              <w:jc w:val="center"/>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100.00</w:t>
            </w:r>
          </w:p>
        </w:tc>
      </w:tr>
      <w:tr w:rsidR="006A13FF" w:rsidRPr="00D609E1" w14:paraId="732ED50E"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1E27840D"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Promoción y Cultura</w:t>
            </w:r>
          </w:p>
        </w:tc>
        <w:tc>
          <w:tcPr>
            <w:tcW w:w="1460" w:type="dxa"/>
            <w:tcBorders>
              <w:top w:val="nil"/>
              <w:left w:val="nil"/>
              <w:bottom w:val="single" w:sz="4" w:space="0" w:color="auto"/>
              <w:right w:val="single" w:sz="4" w:space="0" w:color="auto"/>
            </w:tcBorders>
            <w:shd w:val="clear" w:color="auto" w:fill="auto"/>
            <w:vAlign w:val="center"/>
            <w:hideMark/>
          </w:tcPr>
          <w:p w14:paraId="6D01A549" w14:textId="77777777" w:rsidR="006A13FF" w:rsidRPr="00D609E1" w:rsidRDefault="006A13FF" w:rsidP="0076199E">
            <w:pPr>
              <w:spacing w:after="0" w:line="240" w:lineRule="auto"/>
              <w:jc w:val="center"/>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90.00</w:t>
            </w:r>
          </w:p>
        </w:tc>
      </w:tr>
      <w:tr w:rsidR="006A13FF" w:rsidRPr="00D609E1" w14:paraId="1D19ED9A"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66B07DE2"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Biblioteca Institucional</w:t>
            </w:r>
          </w:p>
        </w:tc>
        <w:tc>
          <w:tcPr>
            <w:tcW w:w="1460" w:type="dxa"/>
            <w:tcBorders>
              <w:top w:val="nil"/>
              <w:left w:val="nil"/>
              <w:bottom w:val="single" w:sz="4" w:space="0" w:color="auto"/>
              <w:right w:val="single" w:sz="4" w:space="0" w:color="auto"/>
            </w:tcBorders>
            <w:shd w:val="clear" w:color="auto" w:fill="auto"/>
            <w:vAlign w:val="center"/>
            <w:hideMark/>
          </w:tcPr>
          <w:p w14:paraId="1BDA346D" w14:textId="77777777" w:rsidR="006A13FF" w:rsidRPr="00D609E1" w:rsidRDefault="006A13FF" w:rsidP="0076199E">
            <w:pPr>
              <w:spacing w:after="0" w:line="240" w:lineRule="auto"/>
              <w:jc w:val="center"/>
              <w:rPr>
                <w:rFonts w:asciiTheme="minorHAnsi" w:eastAsia="Times New Roman" w:hAnsiTheme="minorHAnsi" w:cstheme="minorHAnsi"/>
                <w:lang w:eastAsia="es-SV"/>
              </w:rPr>
            </w:pPr>
            <w:r w:rsidRPr="00D609E1">
              <w:rPr>
                <w:rFonts w:asciiTheme="minorHAnsi" w:eastAsia="Times New Roman" w:hAnsiTheme="minorHAnsi" w:cstheme="minorHAnsi"/>
                <w:lang w:eastAsia="es-SV"/>
              </w:rPr>
              <w:t>100.00</w:t>
            </w:r>
          </w:p>
        </w:tc>
      </w:tr>
      <w:tr w:rsidR="006A13FF" w:rsidRPr="00D609E1" w14:paraId="0AA4E665"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noWrap/>
            <w:vAlign w:val="bottom"/>
            <w:hideMark/>
          </w:tcPr>
          <w:p w14:paraId="06BCE2AC"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 </w:t>
            </w:r>
          </w:p>
        </w:tc>
        <w:tc>
          <w:tcPr>
            <w:tcW w:w="1460" w:type="dxa"/>
            <w:tcBorders>
              <w:top w:val="nil"/>
              <w:left w:val="nil"/>
              <w:bottom w:val="single" w:sz="4" w:space="0" w:color="auto"/>
              <w:right w:val="single" w:sz="4" w:space="0" w:color="auto"/>
            </w:tcBorders>
            <w:shd w:val="clear" w:color="auto" w:fill="auto"/>
            <w:noWrap/>
            <w:vAlign w:val="bottom"/>
            <w:hideMark/>
          </w:tcPr>
          <w:p w14:paraId="17509D07"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 </w:t>
            </w:r>
          </w:p>
        </w:tc>
      </w:tr>
      <w:tr w:rsidR="006A13FF" w:rsidRPr="00D609E1" w14:paraId="406AE042" w14:textId="77777777" w:rsidTr="0076199E">
        <w:trPr>
          <w:trHeight w:val="285"/>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732763CA" w14:textId="77777777" w:rsidR="006A13FF" w:rsidRPr="00D609E1" w:rsidRDefault="006A13FF" w:rsidP="0076199E">
            <w:pPr>
              <w:spacing w:after="0" w:line="240" w:lineRule="auto"/>
              <w:rPr>
                <w:rFonts w:asciiTheme="minorHAnsi" w:eastAsia="Times New Roman" w:hAnsiTheme="minorHAnsi" w:cstheme="minorHAnsi"/>
                <w:b/>
                <w:bCs/>
                <w:color w:val="000000"/>
                <w:lang w:eastAsia="es-SV"/>
              </w:rPr>
            </w:pPr>
            <w:r w:rsidRPr="00D609E1">
              <w:rPr>
                <w:rFonts w:asciiTheme="minorHAnsi" w:eastAsia="Times New Roman" w:hAnsiTheme="minorHAnsi" w:cstheme="minorHAnsi"/>
                <w:b/>
                <w:bCs/>
                <w:color w:val="000000"/>
                <w:lang w:eastAsia="es-SV"/>
              </w:rPr>
              <w:t>UNIDADES ADMINISTRATIVAS</w:t>
            </w:r>
          </w:p>
        </w:tc>
        <w:tc>
          <w:tcPr>
            <w:tcW w:w="1460" w:type="dxa"/>
            <w:tcBorders>
              <w:top w:val="nil"/>
              <w:left w:val="nil"/>
              <w:bottom w:val="single" w:sz="4" w:space="0" w:color="auto"/>
              <w:right w:val="single" w:sz="4" w:space="0" w:color="auto"/>
            </w:tcBorders>
            <w:shd w:val="clear" w:color="auto" w:fill="auto"/>
            <w:vAlign w:val="center"/>
            <w:hideMark/>
          </w:tcPr>
          <w:p w14:paraId="492C37F0" w14:textId="77777777" w:rsidR="006A13FF" w:rsidRPr="00D609E1" w:rsidRDefault="006A13FF" w:rsidP="0076199E">
            <w:pPr>
              <w:spacing w:after="0" w:line="240" w:lineRule="auto"/>
              <w:jc w:val="center"/>
              <w:rPr>
                <w:rFonts w:asciiTheme="minorHAnsi" w:eastAsia="Times New Roman" w:hAnsiTheme="minorHAnsi" w:cstheme="minorHAnsi"/>
                <w:b/>
                <w:bCs/>
                <w:color w:val="0070C0"/>
                <w:lang w:eastAsia="es-SV"/>
              </w:rPr>
            </w:pPr>
            <w:r w:rsidRPr="00D609E1">
              <w:rPr>
                <w:rFonts w:asciiTheme="minorHAnsi" w:eastAsia="Times New Roman" w:hAnsiTheme="minorHAnsi" w:cstheme="minorHAnsi"/>
                <w:b/>
                <w:bCs/>
                <w:color w:val="0070C0"/>
                <w:lang w:eastAsia="es-SV"/>
              </w:rPr>
              <w:t>91.33</w:t>
            </w:r>
          </w:p>
        </w:tc>
      </w:tr>
      <w:tr w:rsidR="006A13FF" w:rsidRPr="00D609E1" w14:paraId="7FEA467B" w14:textId="77777777" w:rsidTr="0076199E">
        <w:trPr>
          <w:trHeight w:val="285"/>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5F2A174C"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Secretaría General</w:t>
            </w:r>
          </w:p>
        </w:tc>
        <w:tc>
          <w:tcPr>
            <w:tcW w:w="1460" w:type="dxa"/>
            <w:tcBorders>
              <w:top w:val="nil"/>
              <w:left w:val="nil"/>
              <w:bottom w:val="single" w:sz="4" w:space="0" w:color="auto"/>
              <w:right w:val="single" w:sz="4" w:space="0" w:color="auto"/>
            </w:tcBorders>
            <w:shd w:val="clear" w:color="auto" w:fill="auto"/>
            <w:noWrap/>
            <w:vAlign w:val="center"/>
            <w:hideMark/>
          </w:tcPr>
          <w:p w14:paraId="6CCC97D9"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99.00</w:t>
            </w:r>
          </w:p>
        </w:tc>
      </w:tr>
      <w:tr w:rsidR="006A13FF" w:rsidRPr="00D609E1" w14:paraId="7C1C0248" w14:textId="77777777" w:rsidTr="0076199E">
        <w:trPr>
          <w:trHeight w:val="285"/>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599ED731"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Administrativo</w:t>
            </w:r>
          </w:p>
        </w:tc>
        <w:tc>
          <w:tcPr>
            <w:tcW w:w="1460" w:type="dxa"/>
            <w:tcBorders>
              <w:top w:val="nil"/>
              <w:left w:val="nil"/>
              <w:bottom w:val="single" w:sz="4" w:space="0" w:color="auto"/>
              <w:right w:val="single" w:sz="4" w:space="0" w:color="auto"/>
            </w:tcBorders>
            <w:shd w:val="clear" w:color="auto" w:fill="auto"/>
            <w:noWrap/>
            <w:vAlign w:val="center"/>
            <w:hideMark/>
          </w:tcPr>
          <w:p w14:paraId="3DB24C0A"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93.75</w:t>
            </w:r>
          </w:p>
        </w:tc>
      </w:tr>
      <w:tr w:rsidR="006A13FF" w:rsidRPr="00D609E1" w14:paraId="4D370182" w14:textId="77777777" w:rsidTr="0076199E">
        <w:trPr>
          <w:trHeight w:val="285"/>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59907E83"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Recursos Humanos</w:t>
            </w:r>
          </w:p>
        </w:tc>
        <w:tc>
          <w:tcPr>
            <w:tcW w:w="1460" w:type="dxa"/>
            <w:tcBorders>
              <w:top w:val="nil"/>
              <w:left w:val="nil"/>
              <w:bottom w:val="single" w:sz="4" w:space="0" w:color="auto"/>
              <w:right w:val="single" w:sz="4" w:space="0" w:color="auto"/>
            </w:tcBorders>
            <w:shd w:val="clear" w:color="auto" w:fill="auto"/>
            <w:noWrap/>
            <w:vAlign w:val="center"/>
            <w:hideMark/>
          </w:tcPr>
          <w:p w14:paraId="17525942"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92.31</w:t>
            </w:r>
          </w:p>
        </w:tc>
      </w:tr>
      <w:tr w:rsidR="006A13FF" w:rsidRPr="00D609E1" w14:paraId="335A82D8" w14:textId="77777777" w:rsidTr="0076199E">
        <w:trPr>
          <w:trHeight w:val="285"/>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5241AB79"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Jurídico</w:t>
            </w:r>
          </w:p>
        </w:tc>
        <w:tc>
          <w:tcPr>
            <w:tcW w:w="1460" w:type="dxa"/>
            <w:tcBorders>
              <w:top w:val="nil"/>
              <w:left w:val="nil"/>
              <w:bottom w:val="single" w:sz="4" w:space="0" w:color="auto"/>
              <w:right w:val="single" w:sz="4" w:space="0" w:color="auto"/>
            </w:tcBorders>
            <w:shd w:val="clear" w:color="auto" w:fill="auto"/>
            <w:noWrap/>
            <w:vAlign w:val="center"/>
            <w:hideMark/>
          </w:tcPr>
          <w:p w14:paraId="3C5C133B"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100.00</w:t>
            </w:r>
          </w:p>
        </w:tc>
      </w:tr>
      <w:tr w:rsidR="006A13FF" w:rsidRPr="00D609E1" w14:paraId="38594AFA" w14:textId="77777777" w:rsidTr="0076199E">
        <w:trPr>
          <w:trHeight w:val="285"/>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325A6C17"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Tecnologías de Información</w:t>
            </w:r>
          </w:p>
        </w:tc>
        <w:tc>
          <w:tcPr>
            <w:tcW w:w="1460" w:type="dxa"/>
            <w:tcBorders>
              <w:top w:val="nil"/>
              <w:left w:val="nil"/>
              <w:bottom w:val="single" w:sz="4" w:space="0" w:color="auto"/>
              <w:right w:val="single" w:sz="4" w:space="0" w:color="auto"/>
            </w:tcBorders>
            <w:shd w:val="clear" w:color="auto" w:fill="auto"/>
            <w:noWrap/>
            <w:vAlign w:val="center"/>
            <w:hideMark/>
          </w:tcPr>
          <w:p w14:paraId="51F17D1B"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81.00</w:t>
            </w:r>
          </w:p>
        </w:tc>
      </w:tr>
      <w:tr w:rsidR="006A13FF" w:rsidRPr="00D609E1" w14:paraId="2E941AE8" w14:textId="77777777" w:rsidTr="0076199E">
        <w:trPr>
          <w:trHeight w:val="30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549E2E50"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Unidad de Compras Publicas</w:t>
            </w:r>
          </w:p>
        </w:tc>
        <w:tc>
          <w:tcPr>
            <w:tcW w:w="1460" w:type="dxa"/>
            <w:tcBorders>
              <w:top w:val="nil"/>
              <w:left w:val="nil"/>
              <w:bottom w:val="single" w:sz="4" w:space="0" w:color="auto"/>
              <w:right w:val="single" w:sz="4" w:space="0" w:color="auto"/>
            </w:tcBorders>
            <w:shd w:val="clear" w:color="auto" w:fill="auto"/>
            <w:noWrap/>
            <w:vAlign w:val="center"/>
            <w:hideMark/>
          </w:tcPr>
          <w:p w14:paraId="53639691"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93.65</w:t>
            </w:r>
          </w:p>
        </w:tc>
      </w:tr>
      <w:tr w:rsidR="006A13FF" w:rsidRPr="00D609E1" w14:paraId="51B7CEE4" w14:textId="77777777" w:rsidTr="0076199E">
        <w:trPr>
          <w:trHeight w:val="285"/>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02D91525"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Unidad de Acceso a la Información Pública</w:t>
            </w:r>
          </w:p>
        </w:tc>
        <w:tc>
          <w:tcPr>
            <w:tcW w:w="1460" w:type="dxa"/>
            <w:tcBorders>
              <w:top w:val="nil"/>
              <w:left w:val="nil"/>
              <w:bottom w:val="single" w:sz="4" w:space="0" w:color="auto"/>
              <w:right w:val="single" w:sz="4" w:space="0" w:color="auto"/>
            </w:tcBorders>
            <w:shd w:val="clear" w:color="auto" w:fill="auto"/>
            <w:noWrap/>
            <w:vAlign w:val="center"/>
            <w:hideMark/>
          </w:tcPr>
          <w:p w14:paraId="5D0CDE44"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93.75</w:t>
            </w:r>
          </w:p>
        </w:tc>
      </w:tr>
      <w:tr w:rsidR="006A13FF" w:rsidRPr="00D609E1" w14:paraId="6D6D24DE" w14:textId="77777777" w:rsidTr="0076199E">
        <w:trPr>
          <w:trHeight w:val="27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1388D8CC"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Unidad de Gestión Documental y Archivo</w:t>
            </w:r>
          </w:p>
        </w:tc>
        <w:tc>
          <w:tcPr>
            <w:tcW w:w="1460" w:type="dxa"/>
            <w:tcBorders>
              <w:top w:val="nil"/>
              <w:left w:val="nil"/>
              <w:bottom w:val="single" w:sz="4" w:space="0" w:color="auto"/>
              <w:right w:val="single" w:sz="4" w:space="0" w:color="auto"/>
            </w:tcBorders>
            <w:shd w:val="clear" w:color="auto" w:fill="auto"/>
            <w:noWrap/>
            <w:vAlign w:val="center"/>
            <w:hideMark/>
          </w:tcPr>
          <w:p w14:paraId="03F1C708"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77.14</w:t>
            </w:r>
          </w:p>
        </w:tc>
      </w:tr>
      <w:tr w:rsidR="006A13FF" w:rsidRPr="00D609E1" w14:paraId="6CE45085" w14:textId="77777777" w:rsidTr="0076199E">
        <w:trPr>
          <w:trHeight w:val="285"/>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0F2C43E0" w14:textId="77777777" w:rsidR="006A13FF" w:rsidRPr="00D609E1" w:rsidRDefault="006A13FF" w:rsidP="0076199E">
            <w:pPr>
              <w:spacing w:after="0" w:line="240" w:lineRule="auto"/>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 </w:t>
            </w:r>
          </w:p>
        </w:tc>
        <w:tc>
          <w:tcPr>
            <w:tcW w:w="1460" w:type="dxa"/>
            <w:tcBorders>
              <w:top w:val="nil"/>
              <w:left w:val="nil"/>
              <w:bottom w:val="single" w:sz="4" w:space="0" w:color="auto"/>
              <w:right w:val="single" w:sz="4" w:space="0" w:color="auto"/>
            </w:tcBorders>
            <w:shd w:val="clear" w:color="auto" w:fill="auto"/>
            <w:noWrap/>
            <w:vAlign w:val="center"/>
            <w:hideMark/>
          </w:tcPr>
          <w:p w14:paraId="30349928" w14:textId="77777777" w:rsidR="006A13FF" w:rsidRPr="00D609E1" w:rsidRDefault="006A13FF" w:rsidP="0076199E">
            <w:pPr>
              <w:spacing w:after="0" w:line="240" w:lineRule="auto"/>
              <w:jc w:val="center"/>
              <w:rPr>
                <w:rFonts w:asciiTheme="minorHAnsi" w:eastAsia="Times New Roman" w:hAnsiTheme="minorHAnsi" w:cstheme="minorHAnsi"/>
                <w:color w:val="000000"/>
                <w:lang w:eastAsia="es-SV"/>
              </w:rPr>
            </w:pPr>
            <w:r w:rsidRPr="00D609E1">
              <w:rPr>
                <w:rFonts w:asciiTheme="minorHAnsi" w:eastAsia="Times New Roman" w:hAnsiTheme="minorHAnsi" w:cstheme="minorHAnsi"/>
                <w:color w:val="000000"/>
                <w:lang w:eastAsia="es-SV"/>
              </w:rPr>
              <w:t> </w:t>
            </w:r>
          </w:p>
        </w:tc>
      </w:tr>
      <w:tr w:rsidR="006A13FF" w:rsidRPr="00D609E1" w14:paraId="0FA0D844" w14:textId="77777777" w:rsidTr="0076199E">
        <w:trPr>
          <w:trHeight w:val="780"/>
        </w:trPr>
        <w:tc>
          <w:tcPr>
            <w:tcW w:w="7900" w:type="dxa"/>
            <w:tcBorders>
              <w:top w:val="nil"/>
              <w:left w:val="single" w:sz="4" w:space="0" w:color="auto"/>
              <w:bottom w:val="single" w:sz="4" w:space="0" w:color="auto"/>
              <w:right w:val="single" w:sz="4" w:space="0" w:color="auto"/>
            </w:tcBorders>
            <w:shd w:val="clear" w:color="auto" w:fill="auto"/>
            <w:vAlign w:val="center"/>
            <w:hideMark/>
          </w:tcPr>
          <w:p w14:paraId="0DF1F8FA" w14:textId="77777777" w:rsidR="006A13FF" w:rsidRPr="00D609E1" w:rsidRDefault="006A13FF" w:rsidP="0076199E">
            <w:pPr>
              <w:spacing w:after="0" w:line="240" w:lineRule="auto"/>
              <w:rPr>
                <w:rFonts w:asciiTheme="minorHAnsi" w:eastAsia="Times New Roman" w:hAnsiTheme="minorHAnsi" w:cstheme="minorHAnsi"/>
                <w:b/>
                <w:bCs/>
                <w:lang w:eastAsia="es-SV"/>
              </w:rPr>
            </w:pPr>
            <w:r w:rsidRPr="00D609E1">
              <w:rPr>
                <w:rFonts w:asciiTheme="minorHAnsi" w:eastAsia="Times New Roman" w:hAnsiTheme="minorHAnsi" w:cstheme="minorHAnsi"/>
                <w:b/>
                <w:bCs/>
                <w:lang w:eastAsia="es-SV"/>
              </w:rPr>
              <w:t>EJECUCION PROMEDIO POR ÁREA FUNCIONAL</w:t>
            </w:r>
          </w:p>
        </w:tc>
        <w:tc>
          <w:tcPr>
            <w:tcW w:w="1460" w:type="dxa"/>
            <w:tcBorders>
              <w:top w:val="nil"/>
              <w:left w:val="nil"/>
              <w:bottom w:val="single" w:sz="4" w:space="0" w:color="auto"/>
              <w:right w:val="single" w:sz="4" w:space="0" w:color="auto"/>
            </w:tcBorders>
            <w:shd w:val="clear" w:color="auto" w:fill="auto"/>
            <w:noWrap/>
            <w:vAlign w:val="center"/>
            <w:hideMark/>
          </w:tcPr>
          <w:p w14:paraId="16E94FA3" w14:textId="77777777" w:rsidR="006A13FF" w:rsidRPr="00D609E1" w:rsidRDefault="006A13FF" w:rsidP="0076199E">
            <w:pPr>
              <w:spacing w:after="0" w:line="240" w:lineRule="auto"/>
              <w:jc w:val="center"/>
              <w:rPr>
                <w:rFonts w:asciiTheme="minorHAnsi" w:eastAsia="Times New Roman" w:hAnsiTheme="minorHAnsi" w:cstheme="minorHAnsi"/>
                <w:b/>
                <w:bCs/>
                <w:lang w:eastAsia="es-SV"/>
              </w:rPr>
            </w:pPr>
            <w:r w:rsidRPr="00D609E1">
              <w:rPr>
                <w:rFonts w:asciiTheme="minorHAnsi" w:eastAsia="Times New Roman" w:hAnsiTheme="minorHAnsi" w:cstheme="minorHAnsi"/>
                <w:b/>
                <w:bCs/>
                <w:lang w:eastAsia="es-SV"/>
              </w:rPr>
              <w:t>91.09</w:t>
            </w:r>
          </w:p>
        </w:tc>
      </w:tr>
    </w:tbl>
    <w:p w14:paraId="28955716" w14:textId="77777777" w:rsidR="006A13FF" w:rsidRPr="00D609E1" w:rsidRDefault="006A13FF" w:rsidP="006A13FF">
      <w:pPr>
        <w:rPr>
          <w:rFonts w:asciiTheme="minorHAnsi" w:hAnsiTheme="minorHAnsi" w:cstheme="minorHAnsi"/>
          <w:lang w:val="es-ES" w:eastAsia="es-ES"/>
        </w:rPr>
      </w:pPr>
    </w:p>
    <w:bookmarkEnd w:id="1"/>
    <w:bookmarkEnd w:id="0"/>
    <w:bookmarkEnd w:id="2"/>
    <w:p w14:paraId="62023441" w14:textId="18377668" w:rsidR="00D91774" w:rsidRPr="00D609E1" w:rsidRDefault="00D91774" w:rsidP="006675C3">
      <w:pPr>
        <w:spacing w:line="264" w:lineRule="auto"/>
        <w:jc w:val="both"/>
        <w:rPr>
          <w:rFonts w:asciiTheme="minorHAnsi" w:hAnsiTheme="minorHAnsi" w:cstheme="minorHAnsi"/>
        </w:rPr>
      </w:pPr>
    </w:p>
    <w:p w14:paraId="099B8C64" w14:textId="77777777" w:rsidR="00DF5B75" w:rsidRPr="00847C7B" w:rsidRDefault="00DF5B75" w:rsidP="0056317F">
      <w:pPr>
        <w:jc w:val="right"/>
        <w:rPr>
          <w:rFonts w:cs="Arial"/>
          <w:sz w:val="18"/>
        </w:rPr>
      </w:pPr>
    </w:p>
    <w:sectPr w:rsidR="00DF5B75" w:rsidRPr="00847C7B" w:rsidSect="003A2DD6">
      <w:footerReference w:type="first" r:id="rId3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EB4AD" w14:textId="77777777" w:rsidR="004627AA" w:rsidRDefault="004627AA" w:rsidP="00DF68E2">
      <w:pPr>
        <w:spacing w:after="0" w:line="240" w:lineRule="auto"/>
      </w:pPr>
      <w:r>
        <w:separator/>
      </w:r>
    </w:p>
  </w:endnote>
  <w:endnote w:type="continuationSeparator" w:id="0">
    <w:p w14:paraId="20F12A3B" w14:textId="77777777" w:rsidR="004627AA" w:rsidRDefault="004627AA" w:rsidP="00DF6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WenQuanYi Micro Hei">
    <w:altName w:val="Times New Roman"/>
    <w:panose1 w:val="00000000000000000000"/>
    <w:charset w:val="00"/>
    <w:family w:val="roman"/>
    <w:notTrueType/>
    <w:pitch w:val="default"/>
  </w:font>
  <w:font w:name="Lohit Hindi">
    <w:altName w:val="Times New Roman"/>
    <w:charset w:val="01"/>
    <w:family w:val="roman"/>
    <w:pitch w:val="variable"/>
  </w:font>
  <w:font w:name="Liberation Serif">
    <w:altName w:val="Times New Roman"/>
    <w:charset w:val="00"/>
    <w:family w:val="roman"/>
    <w:pitch w:val="variable"/>
    <w:sig w:usb0="E0000AFF" w:usb1="500078FF" w:usb2="00000021" w:usb3="00000000" w:csb0="000001B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702392"/>
      <w:docPartObj>
        <w:docPartGallery w:val="Page Numbers (Bottom of Page)"/>
        <w:docPartUnique/>
      </w:docPartObj>
    </w:sdtPr>
    <w:sdtEndPr/>
    <w:sdtContent>
      <w:p w14:paraId="585DC4CB" w14:textId="6EE19289" w:rsidR="00616196" w:rsidRDefault="002771BA">
        <w:pPr>
          <w:pStyle w:val="Piedepgina"/>
          <w:jc w:val="right"/>
        </w:pPr>
        <w:r>
          <w:rPr>
            <w:noProof/>
          </w:rPr>
          <w:drawing>
            <wp:anchor distT="0" distB="0" distL="114300" distR="114300" simplePos="0" relativeHeight="251662336" behindDoc="1" locked="0" layoutInCell="1" allowOverlap="1" wp14:anchorId="7889E553" wp14:editId="5D47F204">
              <wp:simplePos x="0" y="0"/>
              <wp:positionH relativeFrom="page">
                <wp:posOffset>-23447</wp:posOffset>
              </wp:positionH>
              <wp:positionV relativeFrom="paragraph">
                <wp:posOffset>-1497525</wp:posOffset>
              </wp:positionV>
              <wp:extent cx="7909315" cy="2165203"/>
              <wp:effectExtent l="0" t="0" r="0" b="6985"/>
              <wp:wrapNone/>
              <wp:docPr id="484282416" name="Imagen 484282416" descr="Imagen que contiene Forma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Forma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77468"/>
                      <a:stretch/>
                    </pic:blipFill>
                    <pic:spPr bwMode="auto">
                      <a:xfrm>
                        <a:off x="0" y="0"/>
                        <a:ext cx="7924876" cy="21694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196">
          <w:fldChar w:fldCharType="begin"/>
        </w:r>
        <w:r w:rsidR="00616196">
          <w:instrText>PAGE   \* MERGEFORMAT</w:instrText>
        </w:r>
        <w:r w:rsidR="00616196">
          <w:fldChar w:fldCharType="separate"/>
        </w:r>
        <w:r w:rsidR="00616196">
          <w:rPr>
            <w:lang w:val="es-ES"/>
          </w:rPr>
          <w:t>2</w:t>
        </w:r>
        <w:r w:rsidR="00616196">
          <w:fldChar w:fldCharType="end"/>
        </w:r>
      </w:p>
    </w:sdtContent>
  </w:sdt>
  <w:p w14:paraId="3F2924FD" w14:textId="58BD3D32" w:rsidR="003C7689" w:rsidRDefault="003C76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674455"/>
      <w:docPartObj>
        <w:docPartGallery w:val="Page Numbers (Bottom of Page)"/>
        <w:docPartUnique/>
      </w:docPartObj>
    </w:sdtPr>
    <w:sdtContent>
      <w:p w14:paraId="6999D47D" w14:textId="465D6E00" w:rsidR="00513CA2" w:rsidRDefault="001C542A">
        <w:pPr>
          <w:pStyle w:val="Piedepgina"/>
          <w:jc w:val="right"/>
        </w:pPr>
        <w:r>
          <w:rPr>
            <w:noProof/>
            <w:lang w:eastAsia="es-SV"/>
          </w:rPr>
          <w:drawing>
            <wp:anchor distT="0" distB="0" distL="114300" distR="114300" simplePos="0" relativeHeight="251667456" behindDoc="1" locked="0" layoutInCell="1" allowOverlap="1" wp14:anchorId="5BB6D2FA" wp14:editId="4E1F540D">
              <wp:simplePos x="0" y="0"/>
              <wp:positionH relativeFrom="page">
                <wp:align>right</wp:align>
              </wp:positionH>
              <wp:positionV relativeFrom="paragraph">
                <wp:posOffset>-628015</wp:posOffset>
              </wp:positionV>
              <wp:extent cx="7772400" cy="1381125"/>
              <wp:effectExtent l="0" t="0" r="0" b="9525"/>
              <wp:wrapNone/>
              <wp:docPr id="1070468131" name="Imagen 107046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t="86217"/>
                      <a:stretch/>
                    </pic:blipFill>
                    <pic:spPr bwMode="auto">
                      <a:xfrm>
                        <a:off x="0" y="0"/>
                        <a:ext cx="777240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CA2">
          <w:fldChar w:fldCharType="begin"/>
        </w:r>
        <w:r w:rsidR="00513CA2">
          <w:instrText>PAGE   \* MERGEFORMAT</w:instrText>
        </w:r>
        <w:r w:rsidR="00513CA2">
          <w:fldChar w:fldCharType="separate"/>
        </w:r>
        <w:r w:rsidR="00513CA2">
          <w:rPr>
            <w:lang w:val="es-MX"/>
          </w:rPr>
          <w:t>2</w:t>
        </w:r>
        <w:r w:rsidR="00513CA2">
          <w:fldChar w:fldCharType="end"/>
        </w:r>
      </w:p>
    </w:sdtContent>
  </w:sdt>
  <w:p w14:paraId="336B9F23" w14:textId="60B978D5" w:rsidR="006A13FF" w:rsidRPr="000F6300" w:rsidRDefault="006A13FF" w:rsidP="001C542A">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0C26" w14:textId="7653DAE7" w:rsidR="001C542A" w:rsidRDefault="001C542A">
    <w:pPr>
      <w:pStyle w:val="Piedepgina"/>
    </w:pPr>
    <w:r>
      <w:rPr>
        <w:noProof/>
        <w:lang w:eastAsia="es-SV"/>
      </w:rPr>
      <w:drawing>
        <wp:anchor distT="0" distB="0" distL="114300" distR="114300" simplePos="0" relativeHeight="251673600" behindDoc="1" locked="0" layoutInCell="1" allowOverlap="1" wp14:anchorId="0A01CC9A" wp14:editId="5A9EEF24">
          <wp:simplePos x="0" y="0"/>
          <wp:positionH relativeFrom="page">
            <wp:align>right</wp:align>
          </wp:positionH>
          <wp:positionV relativeFrom="paragraph">
            <wp:posOffset>-790575</wp:posOffset>
          </wp:positionV>
          <wp:extent cx="7772400" cy="1381125"/>
          <wp:effectExtent l="0" t="0" r="0" b="9525"/>
          <wp:wrapNone/>
          <wp:docPr id="1855632458" name="Imagen 185563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t="86217"/>
                  <a:stretch/>
                </pic:blipFill>
                <pic:spPr bwMode="auto">
                  <a:xfrm>
                    <a:off x="0" y="0"/>
                    <a:ext cx="777240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365637"/>
      <w:docPartObj>
        <w:docPartGallery w:val="Page Numbers (Bottom of Page)"/>
        <w:docPartUnique/>
      </w:docPartObj>
    </w:sdtPr>
    <w:sdtContent>
      <w:p w14:paraId="718F1816" w14:textId="4257806C" w:rsidR="00C05AA9" w:rsidRDefault="001C542A">
        <w:pPr>
          <w:pStyle w:val="Piedepgina"/>
          <w:jc w:val="right"/>
        </w:pPr>
        <w:r>
          <w:rPr>
            <w:noProof/>
            <w:lang w:eastAsia="es-SV"/>
          </w:rPr>
          <w:drawing>
            <wp:anchor distT="0" distB="0" distL="114300" distR="114300" simplePos="0" relativeHeight="251671552" behindDoc="1" locked="0" layoutInCell="1" allowOverlap="1" wp14:anchorId="67C1DC10" wp14:editId="7973AB54">
              <wp:simplePos x="0" y="0"/>
              <wp:positionH relativeFrom="page">
                <wp:align>right</wp:align>
              </wp:positionH>
              <wp:positionV relativeFrom="paragraph">
                <wp:posOffset>-628650</wp:posOffset>
              </wp:positionV>
              <wp:extent cx="7772400" cy="1381125"/>
              <wp:effectExtent l="0" t="0" r="0" b="9525"/>
              <wp:wrapNone/>
              <wp:docPr id="1984861744" name="Imagen 198486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t="86217"/>
                      <a:stretch/>
                    </pic:blipFill>
                    <pic:spPr bwMode="auto">
                      <a:xfrm>
                        <a:off x="0" y="0"/>
                        <a:ext cx="777240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AA9">
          <w:fldChar w:fldCharType="begin"/>
        </w:r>
        <w:r w:rsidR="00C05AA9">
          <w:instrText>PAGE   \* MERGEFORMAT</w:instrText>
        </w:r>
        <w:r w:rsidR="00C05AA9">
          <w:fldChar w:fldCharType="separate"/>
        </w:r>
        <w:r w:rsidR="00C05AA9">
          <w:rPr>
            <w:lang w:val="es-MX"/>
          </w:rPr>
          <w:t>2</w:t>
        </w:r>
        <w:r w:rsidR="00C05AA9">
          <w:fldChar w:fldCharType="end"/>
        </w:r>
      </w:p>
    </w:sdtContent>
  </w:sdt>
  <w:p w14:paraId="6BB15987" w14:textId="470267DE" w:rsidR="00466AF0" w:rsidRPr="00870A85" w:rsidRDefault="00466AF0" w:rsidP="00870A85">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381823"/>
      <w:docPartObj>
        <w:docPartGallery w:val="Page Numbers (Bottom of Page)"/>
        <w:docPartUnique/>
      </w:docPartObj>
    </w:sdtPr>
    <w:sdtContent>
      <w:p w14:paraId="4E633AA1" w14:textId="5272E3BF" w:rsidR="00C71A96" w:rsidRDefault="00C71A96">
        <w:pPr>
          <w:pStyle w:val="Piedepgina"/>
          <w:jc w:val="right"/>
        </w:pPr>
        <w:r>
          <w:fldChar w:fldCharType="begin"/>
        </w:r>
        <w:r>
          <w:instrText>PAGE   \* MERGEFORMAT</w:instrText>
        </w:r>
        <w:r>
          <w:fldChar w:fldCharType="separate"/>
        </w:r>
        <w:r>
          <w:rPr>
            <w:lang w:val="es-MX"/>
          </w:rPr>
          <w:t>2</w:t>
        </w:r>
        <w:r>
          <w:fldChar w:fldCharType="end"/>
        </w:r>
      </w:p>
    </w:sdtContent>
  </w:sdt>
  <w:p w14:paraId="4FCD0462" w14:textId="77777777" w:rsidR="00C71A96" w:rsidRPr="00870A85" w:rsidRDefault="00C71A96" w:rsidP="00870A85">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933299"/>
      <w:docPartObj>
        <w:docPartGallery w:val="Page Numbers (Bottom of Page)"/>
        <w:docPartUnique/>
      </w:docPartObj>
    </w:sdtPr>
    <w:sdtContent>
      <w:p w14:paraId="49BC7E42" w14:textId="4974428F" w:rsidR="00C05AA9" w:rsidRDefault="001C542A">
        <w:pPr>
          <w:pStyle w:val="Piedepgina"/>
          <w:jc w:val="right"/>
        </w:pPr>
        <w:r>
          <w:rPr>
            <w:noProof/>
            <w:lang w:eastAsia="es-SV"/>
          </w:rPr>
          <w:drawing>
            <wp:anchor distT="0" distB="0" distL="114300" distR="114300" simplePos="0" relativeHeight="251669504" behindDoc="1" locked="0" layoutInCell="1" allowOverlap="1" wp14:anchorId="28505604" wp14:editId="7ADEDDB9">
              <wp:simplePos x="0" y="0"/>
              <wp:positionH relativeFrom="page">
                <wp:align>right</wp:align>
              </wp:positionH>
              <wp:positionV relativeFrom="paragraph">
                <wp:posOffset>-487045</wp:posOffset>
              </wp:positionV>
              <wp:extent cx="7772400" cy="1381125"/>
              <wp:effectExtent l="0" t="0" r="0" b="9525"/>
              <wp:wrapNone/>
              <wp:docPr id="1584390381" name="Imagen 158439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t="86217"/>
                      <a:stretch/>
                    </pic:blipFill>
                    <pic:spPr bwMode="auto">
                      <a:xfrm>
                        <a:off x="0" y="0"/>
                        <a:ext cx="777240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AA9">
          <w:fldChar w:fldCharType="begin"/>
        </w:r>
        <w:r w:rsidR="00C05AA9">
          <w:instrText>PAGE   \* MERGEFORMAT</w:instrText>
        </w:r>
        <w:r w:rsidR="00C05AA9">
          <w:fldChar w:fldCharType="separate"/>
        </w:r>
        <w:r w:rsidR="00C05AA9">
          <w:rPr>
            <w:lang w:val="es-MX"/>
          </w:rPr>
          <w:t>2</w:t>
        </w:r>
        <w:r w:rsidR="00C05AA9">
          <w:fldChar w:fldCharType="end"/>
        </w:r>
      </w:p>
    </w:sdtContent>
  </w:sdt>
  <w:p w14:paraId="7B968155" w14:textId="170C2F03" w:rsidR="003C7689" w:rsidRDefault="003C76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CFFC3" w14:textId="77777777" w:rsidR="004627AA" w:rsidRDefault="004627AA" w:rsidP="00DF68E2">
      <w:pPr>
        <w:spacing w:after="0" w:line="240" w:lineRule="auto"/>
      </w:pPr>
      <w:r>
        <w:separator/>
      </w:r>
    </w:p>
  </w:footnote>
  <w:footnote w:type="continuationSeparator" w:id="0">
    <w:p w14:paraId="3FA850D2" w14:textId="77777777" w:rsidR="004627AA" w:rsidRDefault="004627AA" w:rsidP="00DF6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C3A6" w14:textId="77777777" w:rsidR="002771BA" w:rsidRPr="00196717" w:rsidRDefault="002771BA" w:rsidP="002771BA">
    <w:pPr>
      <w:pStyle w:val="Encabezado"/>
      <w:rPr>
        <w:rFonts w:ascii="Californian FB" w:hAnsi="Californian FB"/>
      </w:rPr>
    </w:pPr>
    <w:r>
      <w:rPr>
        <w:noProof/>
      </w:rPr>
      <w:drawing>
        <wp:anchor distT="0" distB="0" distL="114300" distR="114300" simplePos="0" relativeHeight="251659264" behindDoc="0" locked="0" layoutInCell="1" allowOverlap="1" wp14:anchorId="6D2AEEA4" wp14:editId="3678582D">
          <wp:simplePos x="0" y="0"/>
          <wp:positionH relativeFrom="column">
            <wp:posOffset>48846</wp:posOffset>
          </wp:positionH>
          <wp:positionV relativeFrom="paragraph">
            <wp:posOffset>-152400</wp:posOffset>
          </wp:positionV>
          <wp:extent cx="834390" cy="716280"/>
          <wp:effectExtent l="0" t="0" r="0" b="0"/>
          <wp:wrapNone/>
          <wp:docPr id="1" name="Imagen 1" descr="Logotipo, nombre de la empresa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nombre de la empresa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CAD05" w14:textId="4E5C3A5C" w:rsidR="002771BA" w:rsidRPr="00EE7076" w:rsidRDefault="002771BA" w:rsidP="002771BA">
    <w:pPr>
      <w:pStyle w:val="Encabezado"/>
      <w:jc w:val="center"/>
      <w:rPr>
        <w:rFonts w:ascii="Californian FB" w:hAnsi="Californian FB"/>
        <w:b/>
        <w:bCs/>
        <w:color w:val="002060"/>
        <w:sz w:val="34"/>
        <w:szCs w:val="34"/>
      </w:rPr>
    </w:pPr>
    <w:r>
      <w:rPr>
        <w:rFonts w:ascii="Californian FB" w:hAnsi="Californian FB"/>
        <w:b/>
        <w:bCs/>
        <w:color w:val="002060"/>
        <w:sz w:val="28"/>
        <w:szCs w:val="28"/>
      </w:rPr>
      <w:t xml:space="preserve">            </w:t>
    </w:r>
    <w:r w:rsidRPr="008D6DDE">
      <w:rPr>
        <w:rFonts w:ascii="Californian FB" w:hAnsi="Californian FB"/>
        <w:b/>
        <w:bCs/>
        <w:color w:val="002060"/>
        <w:sz w:val="28"/>
        <w:szCs w:val="28"/>
      </w:rPr>
      <w:tab/>
      <w:t xml:space="preserve"> </w:t>
    </w:r>
    <w:r w:rsidRPr="002771BA">
      <w:rPr>
        <w:rFonts w:ascii="Californian FB" w:hAnsi="Californian FB"/>
        <w:b/>
        <w:bCs/>
        <w:color w:val="002060"/>
        <w:sz w:val="28"/>
        <w:szCs w:val="28"/>
      </w:rPr>
      <w:t>Procuraduría para la Defensa de los Derechos Humanos</w:t>
    </w:r>
  </w:p>
  <w:p w14:paraId="6564222D" w14:textId="0CFF510E" w:rsidR="003C7689" w:rsidRPr="006A13FF" w:rsidRDefault="002771BA" w:rsidP="006A13FF">
    <w:pPr>
      <w:pStyle w:val="Encabezado"/>
      <w:jc w:val="center"/>
      <w:rPr>
        <w:smallCap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3FF">
      <w:rPr>
        <w:noProof/>
        <w:sz w:val="20"/>
        <w:szCs w:val="20"/>
      </w:rPr>
      <mc:AlternateContent>
        <mc:Choice Requires="wps">
          <w:drawing>
            <wp:anchor distT="4294967295" distB="4294967295" distL="114300" distR="114300" simplePos="0" relativeHeight="251660288" behindDoc="0" locked="0" layoutInCell="1" allowOverlap="1" wp14:anchorId="68B1271F" wp14:editId="61C0A499">
              <wp:simplePos x="0" y="0"/>
              <wp:positionH relativeFrom="column">
                <wp:posOffset>-1224915</wp:posOffset>
              </wp:positionH>
              <wp:positionV relativeFrom="paragraph">
                <wp:posOffset>353694</wp:posOffset>
              </wp:positionV>
              <wp:extent cx="8023860" cy="0"/>
              <wp:effectExtent l="57150" t="38100" r="53340" b="95250"/>
              <wp:wrapNone/>
              <wp:docPr id="2084438667"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23860" cy="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A7AC81" id="Conector recto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6.45pt,27.85pt" to="535.3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" strokecolor="#0070c0" strokeweight="3pt">
              <v:shadow on="t" color="black" opacity="22937f" origin=",.5" offset="0,.63889mm"/>
              <o:lock v:ext="edit" shapetype="f"/>
            </v:line>
          </w:pict>
        </mc:Fallback>
      </mc:AlternateContent>
    </w:r>
    <w:r w:rsidR="006A13FF">
      <w:rPr>
        <w:smallCap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13FF" w:rsidRPr="006A13FF">
      <w:rPr>
        <w:smallCap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Seguimiento al Plan Anual</w:t>
    </w:r>
    <w:r w:rsidR="0033586D">
      <w:rPr>
        <w:smallCap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2013</w:t>
    </w:r>
    <w:r w:rsidR="006A13FF" w:rsidRPr="006A13FF">
      <w:rPr>
        <w:smallCap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r w:rsidR="003C7689" w:rsidRPr="006A13FF">
      <w:rPr>
        <w:smallCap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w:t>
    </w:r>
  </w:p>
  <w:p w14:paraId="77452577" w14:textId="77777777" w:rsidR="002771BA" w:rsidRPr="002771BA" w:rsidRDefault="002771BA" w:rsidP="002771BA">
    <w:pPr>
      <w:pStyle w:val="Encabezado"/>
      <w:jc w:val="center"/>
      <w:rPr>
        <w:rFonts w:ascii="Californian FB" w:hAnsi="Californian FB"/>
        <w:b/>
        <w:bCs/>
        <w:color w:val="002060"/>
        <w:sz w:val="30"/>
        <w:szCs w:val="30"/>
      </w:rPr>
    </w:pPr>
  </w:p>
  <w:p w14:paraId="4D80042B" w14:textId="447229A4" w:rsidR="003C7689" w:rsidRPr="002C66FA" w:rsidRDefault="003C7689" w:rsidP="00CB5AAA">
    <w:pPr>
      <w:pStyle w:val="Encabezado"/>
      <w:jc w:val="center"/>
      <w:rPr>
        <w:smallCaps/>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FC2E" w14:textId="77777777" w:rsidR="006A13FF" w:rsidRPr="00196717" w:rsidRDefault="006A13FF" w:rsidP="006A13FF">
    <w:pPr>
      <w:pStyle w:val="Encabezado"/>
      <w:rPr>
        <w:rFonts w:ascii="Californian FB" w:hAnsi="Californian FB"/>
      </w:rPr>
    </w:pPr>
    <w:r>
      <w:rPr>
        <w:noProof/>
      </w:rPr>
      <w:drawing>
        <wp:anchor distT="0" distB="0" distL="114300" distR="114300" simplePos="0" relativeHeight="251664384" behindDoc="0" locked="0" layoutInCell="1" allowOverlap="1" wp14:anchorId="273A1869" wp14:editId="7AC7309C">
          <wp:simplePos x="0" y="0"/>
          <wp:positionH relativeFrom="column">
            <wp:posOffset>48846</wp:posOffset>
          </wp:positionH>
          <wp:positionV relativeFrom="paragraph">
            <wp:posOffset>-152400</wp:posOffset>
          </wp:positionV>
          <wp:extent cx="834390" cy="716280"/>
          <wp:effectExtent l="0" t="0" r="0" b="0"/>
          <wp:wrapNone/>
          <wp:docPr id="1863420790" name="Imagen 1863420790" descr="Logotipo, nombre de la empresa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nombre de la empresa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75A82" w14:textId="77777777" w:rsidR="006A13FF" w:rsidRPr="00EE7076" w:rsidRDefault="006A13FF" w:rsidP="006A13FF">
    <w:pPr>
      <w:pStyle w:val="Encabezado"/>
      <w:jc w:val="center"/>
      <w:rPr>
        <w:rFonts w:ascii="Californian FB" w:hAnsi="Californian FB"/>
        <w:b/>
        <w:bCs/>
        <w:color w:val="002060"/>
        <w:sz w:val="34"/>
        <w:szCs w:val="34"/>
      </w:rPr>
    </w:pPr>
    <w:r>
      <w:rPr>
        <w:rFonts w:ascii="Californian FB" w:hAnsi="Californian FB"/>
        <w:b/>
        <w:bCs/>
        <w:color w:val="002060"/>
        <w:sz w:val="28"/>
        <w:szCs w:val="28"/>
      </w:rPr>
      <w:t xml:space="preserve">            </w:t>
    </w:r>
    <w:r w:rsidRPr="008D6DDE">
      <w:rPr>
        <w:rFonts w:ascii="Californian FB" w:hAnsi="Californian FB"/>
        <w:b/>
        <w:bCs/>
        <w:color w:val="002060"/>
        <w:sz w:val="28"/>
        <w:szCs w:val="28"/>
      </w:rPr>
      <w:tab/>
      <w:t xml:space="preserve"> </w:t>
    </w:r>
    <w:r w:rsidRPr="002771BA">
      <w:rPr>
        <w:rFonts w:ascii="Californian FB" w:hAnsi="Californian FB"/>
        <w:b/>
        <w:bCs/>
        <w:color w:val="002060"/>
        <w:sz w:val="28"/>
        <w:szCs w:val="28"/>
      </w:rPr>
      <w:t>Procuraduría para la Defensa de los Derechos Humanos</w:t>
    </w:r>
  </w:p>
  <w:p w14:paraId="5B281959" w14:textId="77777777" w:rsidR="006A13FF" w:rsidRPr="006A13FF" w:rsidRDefault="006A13FF" w:rsidP="006A13FF">
    <w:pPr>
      <w:pStyle w:val="Encabezado"/>
      <w:jc w:val="center"/>
      <w:rPr>
        <w:smallCap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3FF">
      <w:rPr>
        <w:noProof/>
        <w:sz w:val="20"/>
        <w:szCs w:val="20"/>
      </w:rPr>
      <mc:AlternateContent>
        <mc:Choice Requires="wps">
          <w:drawing>
            <wp:anchor distT="4294967295" distB="4294967295" distL="114300" distR="114300" simplePos="0" relativeHeight="251665408" behindDoc="0" locked="0" layoutInCell="1" allowOverlap="1" wp14:anchorId="46A0C0EA" wp14:editId="2015AEBF">
              <wp:simplePos x="0" y="0"/>
              <wp:positionH relativeFrom="column">
                <wp:posOffset>-1224915</wp:posOffset>
              </wp:positionH>
              <wp:positionV relativeFrom="paragraph">
                <wp:posOffset>353694</wp:posOffset>
              </wp:positionV>
              <wp:extent cx="8023860" cy="0"/>
              <wp:effectExtent l="57150" t="38100" r="53340" b="95250"/>
              <wp:wrapNone/>
              <wp:docPr id="135765079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23860" cy="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50A958" id="Conector recto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6.45pt,27.85pt" to="535.3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" strokecolor="#0070c0" strokeweight="3pt">
              <v:shadow on="t" color="black" opacity="22937f" origin=",.5" offset="0,.63889mm"/>
              <o:lock v:ext="edit" shapetype="f"/>
            </v:line>
          </w:pict>
        </mc:Fallback>
      </mc:AlternateContent>
    </w:r>
    <w:r>
      <w:rPr>
        <w:smallCap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A13FF">
      <w:rPr>
        <w:smallCap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Seguimiento al Plan Anual y Plan Estratégico Institucional 2023</w:t>
    </w:r>
  </w:p>
  <w:p w14:paraId="2C61494B" w14:textId="77777777" w:rsidR="006A13FF" w:rsidRPr="002771BA" w:rsidRDefault="006A13FF" w:rsidP="006A13FF">
    <w:pPr>
      <w:pStyle w:val="Encabezado"/>
      <w:jc w:val="center"/>
      <w:rPr>
        <w:rFonts w:ascii="Californian FB" w:hAnsi="Californian FB"/>
        <w:b/>
        <w:bCs/>
        <w:color w:val="002060"/>
        <w:sz w:val="30"/>
        <w:szCs w:val="30"/>
      </w:rPr>
    </w:pPr>
  </w:p>
  <w:p w14:paraId="52166E04" w14:textId="77777777" w:rsidR="006A13FF" w:rsidRPr="006A13FF" w:rsidRDefault="006A13FF" w:rsidP="006A13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20A3F"/>
    <w:multiLevelType w:val="hybridMultilevel"/>
    <w:tmpl w:val="6546C88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F0869B1"/>
    <w:multiLevelType w:val="hybridMultilevel"/>
    <w:tmpl w:val="F69455B0"/>
    <w:lvl w:ilvl="0" w:tplc="6932455A">
      <w:start w:val="1"/>
      <w:numFmt w:val="decimal"/>
      <w:lvlText w:val="%1."/>
      <w:lvlJc w:val="left"/>
      <w:pPr>
        <w:ind w:left="1561"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60F68E8"/>
    <w:multiLevelType w:val="hybridMultilevel"/>
    <w:tmpl w:val="143CB5AA"/>
    <w:lvl w:ilvl="0" w:tplc="440A000F">
      <w:start w:val="1"/>
      <w:numFmt w:val="decimal"/>
      <w:lvlText w:val="%1."/>
      <w:lvlJc w:val="left"/>
      <w:pPr>
        <w:ind w:left="1561" w:hanging="360"/>
      </w:pPr>
    </w:lvl>
    <w:lvl w:ilvl="1" w:tplc="DD023BE8">
      <w:start w:val="1"/>
      <w:numFmt w:val="decimal"/>
      <w:lvlText w:val="%2)"/>
      <w:lvlJc w:val="left"/>
      <w:pPr>
        <w:ind w:left="2281" w:hanging="360"/>
      </w:pPr>
      <w:rPr>
        <w:rFonts w:hint="default"/>
      </w:rPr>
    </w:lvl>
    <w:lvl w:ilvl="2" w:tplc="440A001B" w:tentative="1">
      <w:start w:val="1"/>
      <w:numFmt w:val="lowerRoman"/>
      <w:lvlText w:val="%3."/>
      <w:lvlJc w:val="right"/>
      <w:pPr>
        <w:ind w:left="3001" w:hanging="180"/>
      </w:pPr>
    </w:lvl>
    <w:lvl w:ilvl="3" w:tplc="440A000F" w:tentative="1">
      <w:start w:val="1"/>
      <w:numFmt w:val="decimal"/>
      <w:lvlText w:val="%4."/>
      <w:lvlJc w:val="left"/>
      <w:pPr>
        <w:ind w:left="3721" w:hanging="360"/>
      </w:pPr>
    </w:lvl>
    <w:lvl w:ilvl="4" w:tplc="440A0019" w:tentative="1">
      <w:start w:val="1"/>
      <w:numFmt w:val="lowerLetter"/>
      <w:lvlText w:val="%5."/>
      <w:lvlJc w:val="left"/>
      <w:pPr>
        <w:ind w:left="4441" w:hanging="360"/>
      </w:pPr>
    </w:lvl>
    <w:lvl w:ilvl="5" w:tplc="440A001B" w:tentative="1">
      <w:start w:val="1"/>
      <w:numFmt w:val="lowerRoman"/>
      <w:lvlText w:val="%6."/>
      <w:lvlJc w:val="right"/>
      <w:pPr>
        <w:ind w:left="5161" w:hanging="180"/>
      </w:pPr>
    </w:lvl>
    <w:lvl w:ilvl="6" w:tplc="440A000F" w:tentative="1">
      <w:start w:val="1"/>
      <w:numFmt w:val="decimal"/>
      <w:lvlText w:val="%7."/>
      <w:lvlJc w:val="left"/>
      <w:pPr>
        <w:ind w:left="5881" w:hanging="360"/>
      </w:pPr>
    </w:lvl>
    <w:lvl w:ilvl="7" w:tplc="440A0019" w:tentative="1">
      <w:start w:val="1"/>
      <w:numFmt w:val="lowerLetter"/>
      <w:lvlText w:val="%8."/>
      <w:lvlJc w:val="left"/>
      <w:pPr>
        <w:ind w:left="6601" w:hanging="360"/>
      </w:pPr>
    </w:lvl>
    <w:lvl w:ilvl="8" w:tplc="440A001B" w:tentative="1">
      <w:start w:val="1"/>
      <w:numFmt w:val="lowerRoman"/>
      <w:lvlText w:val="%9."/>
      <w:lvlJc w:val="right"/>
      <w:pPr>
        <w:ind w:left="7321" w:hanging="180"/>
      </w:pPr>
    </w:lvl>
  </w:abstractNum>
  <w:abstractNum w:abstractNumId="3" w15:restartNumberingAfterBreak="0">
    <w:nsid w:val="17AB2D76"/>
    <w:multiLevelType w:val="multilevel"/>
    <w:tmpl w:val="760E5E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8D107D"/>
    <w:multiLevelType w:val="hybridMultilevel"/>
    <w:tmpl w:val="0E4E4A1A"/>
    <w:lvl w:ilvl="0" w:tplc="312A67D8">
      <w:start w:val="1"/>
      <w:numFmt w:val="decimal"/>
      <w:lvlText w:val="%1)"/>
      <w:lvlJc w:val="left"/>
      <w:pPr>
        <w:ind w:left="1080" w:hanging="360"/>
      </w:pPr>
      <w:rPr>
        <w:rFonts w:ascii="Arial" w:eastAsia="Times New Roman" w:hAnsi="Arial" w:cs="Arial"/>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 w15:restartNumberingAfterBreak="0">
    <w:nsid w:val="2A25006E"/>
    <w:multiLevelType w:val="hybridMultilevel"/>
    <w:tmpl w:val="143CB5AA"/>
    <w:lvl w:ilvl="0" w:tplc="440A000F">
      <w:start w:val="1"/>
      <w:numFmt w:val="decimal"/>
      <w:lvlText w:val="%1."/>
      <w:lvlJc w:val="left"/>
      <w:pPr>
        <w:ind w:left="1561" w:hanging="360"/>
      </w:pPr>
    </w:lvl>
    <w:lvl w:ilvl="1" w:tplc="DD023BE8">
      <w:start w:val="1"/>
      <w:numFmt w:val="decimal"/>
      <w:lvlText w:val="%2)"/>
      <w:lvlJc w:val="left"/>
      <w:pPr>
        <w:ind w:left="2281" w:hanging="360"/>
      </w:pPr>
      <w:rPr>
        <w:rFonts w:hint="default"/>
      </w:rPr>
    </w:lvl>
    <w:lvl w:ilvl="2" w:tplc="440A001B" w:tentative="1">
      <w:start w:val="1"/>
      <w:numFmt w:val="lowerRoman"/>
      <w:lvlText w:val="%3."/>
      <w:lvlJc w:val="right"/>
      <w:pPr>
        <w:ind w:left="3001" w:hanging="180"/>
      </w:pPr>
    </w:lvl>
    <w:lvl w:ilvl="3" w:tplc="440A000F" w:tentative="1">
      <w:start w:val="1"/>
      <w:numFmt w:val="decimal"/>
      <w:lvlText w:val="%4."/>
      <w:lvlJc w:val="left"/>
      <w:pPr>
        <w:ind w:left="3721" w:hanging="360"/>
      </w:pPr>
    </w:lvl>
    <w:lvl w:ilvl="4" w:tplc="440A0019" w:tentative="1">
      <w:start w:val="1"/>
      <w:numFmt w:val="lowerLetter"/>
      <w:lvlText w:val="%5."/>
      <w:lvlJc w:val="left"/>
      <w:pPr>
        <w:ind w:left="4441" w:hanging="360"/>
      </w:pPr>
    </w:lvl>
    <w:lvl w:ilvl="5" w:tplc="440A001B" w:tentative="1">
      <w:start w:val="1"/>
      <w:numFmt w:val="lowerRoman"/>
      <w:lvlText w:val="%6."/>
      <w:lvlJc w:val="right"/>
      <w:pPr>
        <w:ind w:left="5161" w:hanging="180"/>
      </w:pPr>
    </w:lvl>
    <w:lvl w:ilvl="6" w:tplc="440A000F" w:tentative="1">
      <w:start w:val="1"/>
      <w:numFmt w:val="decimal"/>
      <w:lvlText w:val="%7."/>
      <w:lvlJc w:val="left"/>
      <w:pPr>
        <w:ind w:left="5881" w:hanging="360"/>
      </w:pPr>
    </w:lvl>
    <w:lvl w:ilvl="7" w:tplc="440A0019" w:tentative="1">
      <w:start w:val="1"/>
      <w:numFmt w:val="lowerLetter"/>
      <w:lvlText w:val="%8."/>
      <w:lvlJc w:val="left"/>
      <w:pPr>
        <w:ind w:left="6601" w:hanging="360"/>
      </w:pPr>
    </w:lvl>
    <w:lvl w:ilvl="8" w:tplc="440A001B" w:tentative="1">
      <w:start w:val="1"/>
      <w:numFmt w:val="lowerRoman"/>
      <w:lvlText w:val="%9."/>
      <w:lvlJc w:val="right"/>
      <w:pPr>
        <w:ind w:left="7321" w:hanging="180"/>
      </w:pPr>
    </w:lvl>
  </w:abstractNum>
  <w:abstractNum w:abstractNumId="6" w15:restartNumberingAfterBreak="0">
    <w:nsid w:val="36E229C1"/>
    <w:multiLevelType w:val="hybridMultilevel"/>
    <w:tmpl w:val="2736861C"/>
    <w:lvl w:ilvl="0" w:tplc="21784A26">
      <w:start w:val="1"/>
      <w:numFmt w:val="lowerLetter"/>
      <w:lvlText w:val="%1)"/>
      <w:lvlJc w:val="left"/>
      <w:pPr>
        <w:ind w:left="390" w:hanging="39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3B667765"/>
    <w:multiLevelType w:val="multilevel"/>
    <w:tmpl w:val="C5246988"/>
    <w:lvl w:ilvl="0">
      <w:start w:val="1"/>
      <w:numFmt w:val="decimal"/>
      <w:pStyle w:val="Ttulo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DB4331B"/>
    <w:multiLevelType w:val="multilevel"/>
    <w:tmpl w:val="BF7CB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3A53ACD"/>
    <w:multiLevelType w:val="hybridMultilevel"/>
    <w:tmpl w:val="F6C6BACE"/>
    <w:lvl w:ilvl="0" w:tplc="440A0017">
      <w:start w:val="1"/>
      <w:numFmt w:val="lowerLetter"/>
      <w:lvlText w:val="%1)"/>
      <w:lvlJc w:val="left"/>
      <w:pPr>
        <w:ind w:left="-2850" w:hanging="360"/>
      </w:pPr>
    </w:lvl>
    <w:lvl w:ilvl="1" w:tplc="440A0019" w:tentative="1">
      <w:start w:val="1"/>
      <w:numFmt w:val="lowerLetter"/>
      <w:lvlText w:val="%2."/>
      <w:lvlJc w:val="left"/>
      <w:pPr>
        <w:ind w:left="-2130" w:hanging="360"/>
      </w:pPr>
    </w:lvl>
    <w:lvl w:ilvl="2" w:tplc="440A001B" w:tentative="1">
      <w:start w:val="1"/>
      <w:numFmt w:val="lowerRoman"/>
      <w:lvlText w:val="%3."/>
      <w:lvlJc w:val="right"/>
      <w:pPr>
        <w:ind w:left="-1410" w:hanging="180"/>
      </w:pPr>
    </w:lvl>
    <w:lvl w:ilvl="3" w:tplc="440A000F" w:tentative="1">
      <w:start w:val="1"/>
      <w:numFmt w:val="decimal"/>
      <w:lvlText w:val="%4."/>
      <w:lvlJc w:val="left"/>
      <w:pPr>
        <w:ind w:left="-690" w:hanging="360"/>
      </w:pPr>
    </w:lvl>
    <w:lvl w:ilvl="4" w:tplc="440A0019" w:tentative="1">
      <w:start w:val="1"/>
      <w:numFmt w:val="lowerLetter"/>
      <w:lvlText w:val="%5."/>
      <w:lvlJc w:val="left"/>
      <w:pPr>
        <w:ind w:left="30" w:hanging="360"/>
      </w:pPr>
    </w:lvl>
    <w:lvl w:ilvl="5" w:tplc="440A001B" w:tentative="1">
      <w:start w:val="1"/>
      <w:numFmt w:val="lowerRoman"/>
      <w:lvlText w:val="%6."/>
      <w:lvlJc w:val="right"/>
      <w:pPr>
        <w:ind w:left="750" w:hanging="180"/>
      </w:pPr>
    </w:lvl>
    <w:lvl w:ilvl="6" w:tplc="440A000F" w:tentative="1">
      <w:start w:val="1"/>
      <w:numFmt w:val="decimal"/>
      <w:lvlText w:val="%7."/>
      <w:lvlJc w:val="left"/>
      <w:pPr>
        <w:ind w:left="1470" w:hanging="360"/>
      </w:pPr>
    </w:lvl>
    <w:lvl w:ilvl="7" w:tplc="440A0019" w:tentative="1">
      <w:start w:val="1"/>
      <w:numFmt w:val="lowerLetter"/>
      <w:lvlText w:val="%8."/>
      <w:lvlJc w:val="left"/>
      <w:pPr>
        <w:ind w:left="2190" w:hanging="360"/>
      </w:pPr>
    </w:lvl>
    <w:lvl w:ilvl="8" w:tplc="440A001B" w:tentative="1">
      <w:start w:val="1"/>
      <w:numFmt w:val="lowerRoman"/>
      <w:lvlText w:val="%9."/>
      <w:lvlJc w:val="right"/>
      <w:pPr>
        <w:ind w:left="2910" w:hanging="180"/>
      </w:pPr>
    </w:lvl>
  </w:abstractNum>
  <w:abstractNum w:abstractNumId="10" w15:restartNumberingAfterBreak="0">
    <w:nsid w:val="58587D48"/>
    <w:multiLevelType w:val="hybridMultilevel"/>
    <w:tmpl w:val="5956930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5A55396F"/>
    <w:multiLevelType w:val="hybridMultilevel"/>
    <w:tmpl w:val="5A8C4320"/>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71D829FD"/>
    <w:multiLevelType w:val="hybridMultilevel"/>
    <w:tmpl w:val="BDBA30D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73BE08BF"/>
    <w:multiLevelType w:val="hybridMultilevel"/>
    <w:tmpl w:val="C7E4EAAE"/>
    <w:lvl w:ilvl="0" w:tplc="C1C2B298">
      <w:start w:val="1"/>
      <w:numFmt w:val="decimal"/>
      <w:lvlText w:val="%1)"/>
      <w:lvlJc w:val="left"/>
      <w:pPr>
        <w:ind w:left="720" w:hanging="360"/>
      </w:pPr>
      <w:rPr>
        <w:rFonts w:ascii="Arial" w:eastAsiaTheme="minorHAnsi" w:hAnsi="Arial" w:cs="Aria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4844D39"/>
    <w:multiLevelType w:val="multilevel"/>
    <w:tmpl w:val="A888064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78D60C4C"/>
    <w:multiLevelType w:val="multilevel"/>
    <w:tmpl w:val="ED7C314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2025353234">
    <w:abstractNumId w:val="15"/>
  </w:num>
  <w:num w:numId="2" w16cid:durableId="1653409593">
    <w:abstractNumId w:val="8"/>
  </w:num>
  <w:num w:numId="3" w16cid:durableId="1169952506">
    <w:abstractNumId w:val="14"/>
  </w:num>
  <w:num w:numId="4" w16cid:durableId="1421676153">
    <w:abstractNumId w:val="10"/>
  </w:num>
  <w:num w:numId="5" w16cid:durableId="656693964">
    <w:abstractNumId w:val="11"/>
  </w:num>
  <w:num w:numId="6" w16cid:durableId="1332681837">
    <w:abstractNumId w:val="13"/>
  </w:num>
  <w:num w:numId="7" w16cid:durableId="1523864099">
    <w:abstractNumId w:val="4"/>
  </w:num>
  <w:num w:numId="8" w16cid:durableId="1423991537">
    <w:abstractNumId w:val="5"/>
  </w:num>
  <w:num w:numId="9" w16cid:durableId="171377011">
    <w:abstractNumId w:val="2"/>
  </w:num>
  <w:num w:numId="10" w16cid:durableId="1392578515">
    <w:abstractNumId w:val="1"/>
  </w:num>
  <w:num w:numId="11" w16cid:durableId="1436363884">
    <w:abstractNumId w:val="12"/>
  </w:num>
  <w:num w:numId="12" w16cid:durableId="1932353257">
    <w:abstractNumId w:val="0"/>
  </w:num>
  <w:num w:numId="13" w16cid:durableId="1676303322">
    <w:abstractNumId w:val="3"/>
  </w:num>
  <w:num w:numId="14" w16cid:durableId="269314829">
    <w:abstractNumId w:val="6"/>
  </w:num>
  <w:num w:numId="15" w16cid:durableId="727648834">
    <w:abstractNumId w:val="9"/>
  </w:num>
  <w:num w:numId="16" w16cid:durableId="651952846">
    <w:abstractNumId w:val="7"/>
  </w:num>
  <w:num w:numId="17" w16cid:durableId="1846095868">
    <w:abstractNumId w:val="7"/>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1433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B76"/>
    <w:rsid w:val="00003AE8"/>
    <w:rsid w:val="00012CD5"/>
    <w:rsid w:val="00013884"/>
    <w:rsid w:val="0001646B"/>
    <w:rsid w:val="000238D6"/>
    <w:rsid w:val="000271F5"/>
    <w:rsid w:val="0003620B"/>
    <w:rsid w:val="00037D0B"/>
    <w:rsid w:val="00043261"/>
    <w:rsid w:val="00043BFE"/>
    <w:rsid w:val="000556F2"/>
    <w:rsid w:val="00061F45"/>
    <w:rsid w:val="000675F1"/>
    <w:rsid w:val="00073C62"/>
    <w:rsid w:val="0007650E"/>
    <w:rsid w:val="000814BC"/>
    <w:rsid w:val="0008388C"/>
    <w:rsid w:val="00086769"/>
    <w:rsid w:val="00086B0B"/>
    <w:rsid w:val="00093FBE"/>
    <w:rsid w:val="000960CD"/>
    <w:rsid w:val="000B2E48"/>
    <w:rsid w:val="000C59CB"/>
    <w:rsid w:val="000D68C6"/>
    <w:rsid w:val="000E039E"/>
    <w:rsid w:val="000E602E"/>
    <w:rsid w:val="000F09B0"/>
    <w:rsid w:val="000F3058"/>
    <w:rsid w:val="001003EF"/>
    <w:rsid w:val="00100CEC"/>
    <w:rsid w:val="00101556"/>
    <w:rsid w:val="00103BF9"/>
    <w:rsid w:val="0010520B"/>
    <w:rsid w:val="001058CC"/>
    <w:rsid w:val="001139F7"/>
    <w:rsid w:val="00124DE4"/>
    <w:rsid w:val="00126EE0"/>
    <w:rsid w:val="00127AEE"/>
    <w:rsid w:val="0013225D"/>
    <w:rsid w:val="00133F25"/>
    <w:rsid w:val="001369D8"/>
    <w:rsid w:val="00136C92"/>
    <w:rsid w:val="0014069D"/>
    <w:rsid w:val="00142AC0"/>
    <w:rsid w:val="0014550F"/>
    <w:rsid w:val="0014635E"/>
    <w:rsid w:val="00154612"/>
    <w:rsid w:val="001548DF"/>
    <w:rsid w:val="0016477D"/>
    <w:rsid w:val="0016651D"/>
    <w:rsid w:val="0017047C"/>
    <w:rsid w:val="00176295"/>
    <w:rsid w:val="001775BD"/>
    <w:rsid w:val="00184EAB"/>
    <w:rsid w:val="001861EC"/>
    <w:rsid w:val="0018721F"/>
    <w:rsid w:val="00187413"/>
    <w:rsid w:val="0019381C"/>
    <w:rsid w:val="001A2080"/>
    <w:rsid w:val="001B1DFA"/>
    <w:rsid w:val="001B64B7"/>
    <w:rsid w:val="001C31CB"/>
    <w:rsid w:val="001C542A"/>
    <w:rsid w:val="001C6463"/>
    <w:rsid w:val="001C7CF4"/>
    <w:rsid w:val="001D31D3"/>
    <w:rsid w:val="001D5A2C"/>
    <w:rsid w:val="001E42DA"/>
    <w:rsid w:val="001F04FE"/>
    <w:rsid w:val="001F0A92"/>
    <w:rsid w:val="001F421F"/>
    <w:rsid w:val="00200735"/>
    <w:rsid w:val="00201993"/>
    <w:rsid w:val="002108BE"/>
    <w:rsid w:val="00210919"/>
    <w:rsid w:val="00214CD3"/>
    <w:rsid w:val="00217B2F"/>
    <w:rsid w:val="00220698"/>
    <w:rsid w:val="00221823"/>
    <w:rsid w:val="00222A89"/>
    <w:rsid w:val="00234D8A"/>
    <w:rsid w:val="00244B5E"/>
    <w:rsid w:val="00246299"/>
    <w:rsid w:val="002515BF"/>
    <w:rsid w:val="002771BA"/>
    <w:rsid w:val="002806F7"/>
    <w:rsid w:val="002847A2"/>
    <w:rsid w:val="00291959"/>
    <w:rsid w:val="00291996"/>
    <w:rsid w:val="0029414C"/>
    <w:rsid w:val="002A2504"/>
    <w:rsid w:val="002A49A1"/>
    <w:rsid w:val="002A5DFC"/>
    <w:rsid w:val="002A7EBB"/>
    <w:rsid w:val="002B2972"/>
    <w:rsid w:val="002C3DAC"/>
    <w:rsid w:val="002C66FA"/>
    <w:rsid w:val="002E2EF5"/>
    <w:rsid w:val="002E650B"/>
    <w:rsid w:val="002F033A"/>
    <w:rsid w:val="002F03E4"/>
    <w:rsid w:val="002F6899"/>
    <w:rsid w:val="00301C5B"/>
    <w:rsid w:val="003029ED"/>
    <w:rsid w:val="00306D1B"/>
    <w:rsid w:val="00312E46"/>
    <w:rsid w:val="0031575E"/>
    <w:rsid w:val="00320FA6"/>
    <w:rsid w:val="00325901"/>
    <w:rsid w:val="00332211"/>
    <w:rsid w:val="0033586D"/>
    <w:rsid w:val="003368FE"/>
    <w:rsid w:val="0033704D"/>
    <w:rsid w:val="003417AB"/>
    <w:rsid w:val="00343335"/>
    <w:rsid w:val="003540DE"/>
    <w:rsid w:val="00372581"/>
    <w:rsid w:val="00375BA6"/>
    <w:rsid w:val="003917E6"/>
    <w:rsid w:val="00396464"/>
    <w:rsid w:val="003A1396"/>
    <w:rsid w:val="003A2DD6"/>
    <w:rsid w:val="003A34FE"/>
    <w:rsid w:val="003A37B4"/>
    <w:rsid w:val="003A37FE"/>
    <w:rsid w:val="003A6156"/>
    <w:rsid w:val="003C0181"/>
    <w:rsid w:val="003C031E"/>
    <w:rsid w:val="003C1E6E"/>
    <w:rsid w:val="003C7689"/>
    <w:rsid w:val="003D3004"/>
    <w:rsid w:val="003E2148"/>
    <w:rsid w:val="003E4BFD"/>
    <w:rsid w:val="003F4A3A"/>
    <w:rsid w:val="004137FA"/>
    <w:rsid w:val="00420218"/>
    <w:rsid w:val="00422319"/>
    <w:rsid w:val="00422508"/>
    <w:rsid w:val="004242E1"/>
    <w:rsid w:val="0042623D"/>
    <w:rsid w:val="00434046"/>
    <w:rsid w:val="0044574D"/>
    <w:rsid w:val="0044750D"/>
    <w:rsid w:val="004567A6"/>
    <w:rsid w:val="004627AA"/>
    <w:rsid w:val="00463A52"/>
    <w:rsid w:val="00466AF0"/>
    <w:rsid w:val="00480D21"/>
    <w:rsid w:val="00491093"/>
    <w:rsid w:val="00491AF0"/>
    <w:rsid w:val="004926C2"/>
    <w:rsid w:val="00492827"/>
    <w:rsid w:val="0049342B"/>
    <w:rsid w:val="004966B2"/>
    <w:rsid w:val="004C767B"/>
    <w:rsid w:val="004D1BA3"/>
    <w:rsid w:val="004E18AF"/>
    <w:rsid w:val="004E2CD0"/>
    <w:rsid w:val="004E2DC5"/>
    <w:rsid w:val="004E58AF"/>
    <w:rsid w:val="004F11B3"/>
    <w:rsid w:val="004F1755"/>
    <w:rsid w:val="004F689F"/>
    <w:rsid w:val="005002E0"/>
    <w:rsid w:val="00506A43"/>
    <w:rsid w:val="0051169B"/>
    <w:rsid w:val="00513CA2"/>
    <w:rsid w:val="00521EBC"/>
    <w:rsid w:val="00522EFE"/>
    <w:rsid w:val="00523FC6"/>
    <w:rsid w:val="00524BC1"/>
    <w:rsid w:val="00526E57"/>
    <w:rsid w:val="00536CA5"/>
    <w:rsid w:val="00550636"/>
    <w:rsid w:val="00553EE3"/>
    <w:rsid w:val="00554C08"/>
    <w:rsid w:val="00561A1A"/>
    <w:rsid w:val="0056317F"/>
    <w:rsid w:val="005739BB"/>
    <w:rsid w:val="0058235B"/>
    <w:rsid w:val="00584B5B"/>
    <w:rsid w:val="005910EF"/>
    <w:rsid w:val="0059385E"/>
    <w:rsid w:val="0059451D"/>
    <w:rsid w:val="005970EC"/>
    <w:rsid w:val="005B3A76"/>
    <w:rsid w:val="005B4D45"/>
    <w:rsid w:val="005B624F"/>
    <w:rsid w:val="005B7BA2"/>
    <w:rsid w:val="005B7C54"/>
    <w:rsid w:val="005C3D09"/>
    <w:rsid w:val="005D2BD1"/>
    <w:rsid w:val="005D7367"/>
    <w:rsid w:val="005E02F7"/>
    <w:rsid w:val="005E0407"/>
    <w:rsid w:val="005E1CA5"/>
    <w:rsid w:val="005E3BE7"/>
    <w:rsid w:val="005E40D8"/>
    <w:rsid w:val="005E566D"/>
    <w:rsid w:val="005F4127"/>
    <w:rsid w:val="00603999"/>
    <w:rsid w:val="00612278"/>
    <w:rsid w:val="00616196"/>
    <w:rsid w:val="00620FFB"/>
    <w:rsid w:val="00635911"/>
    <w:rsid w:val="00637ECF"/>
    <w:rsid w:val="006436BD"/>
    <w:rsid w:val="0065381B"/>
    <w:rsid w:val="00660BF5"/>
    <w:rsid w:val="00660E5A"/>
    <w:rsid w:val="00661B86"/>
    <w:rsid w:val="00663A71"/>
    <w:rsid w:val="00663AF3"/>
    <w:rsid w:val="00664F6D"/>
    <w:rsid w:val="006675C3"/>
    <w:rsid w:val="006744AA"/>
    <w:rsid w:val="006766DA"/>
    <w:rsid w:val="0068268E"/>
    <w:rsid w:val="00684B1A"/>
    <w:rsid w:val="0069529B"/>
    <w:rsid w:val="006A13FF"/>
    <w:rsid w:val="006A3FE2"/>
    <w:rsid w:val="006A6DB2"/>
    <w:rsid w:val="006C7812"/>
    <w:rsid w:val="006D32F0"/>
    <w:rsid w:val="006D67D6"/>
    <w:rsid w:val="006E3497"/>
    <w:rsid w:val="006E5FC4"/>
    <w:rsid w:val="006F11FE"/>
    <w:rsid w:val="006F250B"/>
    <w:rsid w:val="006F469C"/>
    <w:rsid w:val="006F79FB"/>
    <w:rsid w:val="00702204"/>
    <w:rsid w:val="0070624E"/>
    <w:rsid w:val="00706DFC"/>
    <w:rsid w:val="00712B8A"/>
    <w:rsid w:val="00720526"/>
    <w:rsid w:val="00723BA3"/>
    <w:rsid w:val="00725020"/>
    <w:rsid w:val="007337DB"/>
    <w:rsid w:val="00735AF5"/>
    <w:rsid w:val="00736DB6"/>
    <w:rsid w:val="00742BD5"/>
    <w:rsid w:val="007443EC"/>
    <w:rsid w:val="00751418"/>
    <w:rsid w:val="0076012C"/>
    <w:rsid w:val="00765F55"/>
    <w:rsid w:val="0078020E"/>
    <w:rsid w:val="00781787"/>
    <w:rsid w:val="007938A3"/>
    <w:rsid w:val="00794BC5"/>
    <w:rsid w:val="0079624B"/>
    <w:rsid w:val="007A69EC"/>
    <w:rsid w:val="007B0AA3"/>
    <w:rsid w:val="007D7BEE"/>
    <w:rsid w:val="007E00E9"/>
    <w:rsid w:val="007E19D1"/>
    <w:rsid w:val="007E3B76"/>
    <w:rsid w:val="00802215"/>
    <w:rsid w:val="00806717"/>
    <w:rsid w:val="00810BE3"/>
    <w:rsid w:val="00811915"/>
    <w:rsid w:val="00826AEB"/>
    <w:rsid w:val="00826ED8"/>
    <w:rsid w:val="00827189"/>
    <w:rsid w:val="00830660"/>
    <w:rsid w:val="0084111D"/>
    <w:rsid w:val="00846589"/>
    <w:rsid w:val="008465B2"/>
    <w:rsid w:val="00846A7E"/>
    <w:rsid w:val="00847C7B"/>
    <w:rsid w:val="00850B33"/>
    <w:rsid w:val="008544EA"/>
    <w:rsid w:val="0085590A"/>
    <w:rsid w:val="00856940"/>
    <w:rsid w:val="00861AB9"/>
    <w:rsid w:val="00865A15"/>
    <w:rsid w:val="00870A85"/>
    <w:rsid w:val="00872C19"/>
    <w:rsid w:val="008733C2"/>
    <w:rsid w:val="008738AD"/>
    <w:rsid w:val="00876AA3"/>
    <w:rsid w:val="00886876"/>
    <w:rsid w:val="008874D4"/>
    <w:rsid w:val="00896F10"/>
    <w:rsid w:val="008A098C"/>
    <w:rsid w:val="008B1282"/>
    <w:rsid w:val="008B493F"/>
    <w:rsid w:val="008C32D6"/>
    <w:rsid w:val="008C369C"/>
    <w:rsid w:val="008C6FF8"/>
    <w:rsid w:val="008D2639"/>
    <w:rsid w:val="008D5006"/>
    <w:rsid w:val="00901C0B"/>
    <w:rsid w:val="00903277"/>
    <w:rsid w:val="00905EA1"/>
    <w:rsid w:val="00906A8E"/>
    <w:rsid w:val="0091224B"/>
    <w:rsid w:val="00913B92"/>
    <w:rsid w:val="0091411A"/>
    <w:rsid w:val="00914485"/>
    <w:rsid w:val="00923958"/>
    <w:rsid w:val="0093074E"/>
    <w:rsid w:val="00933C36"/>
    <w:rsid w:val="00946BAA"/>
    <w:rsid w:val="00946E6A"/>
    <w:rsid w:val="00946F4E"/>
    <w:rsid w:val="0094760B"/>
    <w:rsid w:val="009557DA"/>
    <w:rsid w:val="00955DB4"/>
    <w:rsid w:val="009572F6"/>
    <w:rsid w:val="00965330"/>
    <w:rsid w:val="00987309"/>
    <w:rsid w:val="009A36D7"/>
    <w:rsid w:val="009A4AFB"/>
    <w:rsid w:val="009B3614"/>
    <w:rsid w:val="009B392A"/>
    <w:rsid w:val="009C1258"/>
    <w:rsid w:val="009C1F82"/>
    <w:rsid w:val="009C2D89"/>
    <w:rsid w:val="009E3798"/>
    <w:rsid w:val="009E3EDE"/>
    <w:rsid w:val="009E4805"/>
    <w:rsid w:val="009F5190"/>
    <w:rsid w:val="009F740B"/>
    <w:rsid w:val="009F7E53"/>
    <w:rsid w:val="00A034C0"/>
    <w:rsid w:val="00A07462"/>
    <w:rsid w:val="00A1000E"/>
    <w:rsid w:val="00A107B1"/>
    <w:rsid w:val="00A13B74"/>
    <w:rsid w:val="00A14FA5"/>
    <w:rsid w:val="00A27801"/>
    <w:rsid w:val="00A30722"/>
    <w:rsid w:val="00A31874"/>
    <w:rsid w:val="00A353E6"/>
    <w:rsid w:val="00A35A68"/>
    <w:rsid w:val="00A4339D"/>
    <w:rsid w:val="00A44389"/>
    <w:rsid w:val="00A44829"/>
    <w:rsid w:val="00A5173E"/>
    <w:rsid w:val="00A535FC"/>
    <w:rsid w:val="00A5459D"/>
    <w:rsid w:val="00A5493E"/>
    <w:rsid w:val="00A62EC7"/>
    <w:rsid w:val="00A65168"/>
    <w:rsid w:val="00A67FF3"/>
    <w:rsid w:val="00A84C7D"/>
    <w:rsid w:val="00A87A40"/>
    <w:rsid w:val="00A87ECE"/>
    <w:rsid w:val="00A904FF"/>
    <w:rsid w:val="00A92926"/>
    <w:rsid w:val="00A9394B"/>
    <w:rsid w:val="00A972C1"/>
    <w:rsid w:val="00AA452F"/>
    <w:rsid w:val="00AB0058"/>
    <w:rsid w:val="00AB0DA2"/>
    <w:rsid w:val="00AB62DF"/>
    <w:rsid w:val="00AD45EC"/>
    <w:rsid w:val="00AE28A9"/>
    <w:rsid w:val="00AE2B58"/>
    <w:rsid w:val="00AE48EE"/>
    <w:rsid w:val="00AE5485"/>
    <w:rsid w:val="00AF2A3E"/>
    <w:rsid w:val="00B10C48"/>
    <w:rsid w:val="00B52847"/>
    <w:rsid w:val="00B574B8"/>
    <w:rsid w:val="00B6035E"/>
    <w:rsid w:val="00B704A4"/>
    <w:rsid w:val="00B76024"/>
    <w:rsid w:val="00B87130"/>
    <w:rsid w:val="00B91945"/>
    <w:rsid w:val="00B9473D"/>
    <w:rsid w:val="00BA154F"/>
    <w:rsid w:val="00BA1FBF"/>
    <w:rsid w:val="00BA2405"/>
    <w:rsid w:val="00BA3BB0"/>
    <w:rsid w:val="00BA6B70"/>
    <w:rsid w:val="00BB5857"/>
    <w:rsid w:val="00BB62EE"/>
    <w:rsid w:val="00BC08F7"/>
    <w:rsid w:val="00BC56F6"/>
    <w:rsid w:val="00BC69B6"/>
    <w:rsid w:val="00BD0E0D"/>
    <w:rsid w:val="00BD6A5D"/>
    <w:rsid w:val="00BF7371"/>
    <w:rsid w:val="00C05AA9"/>
    <w:rsid w:val="00C06F1A"/>
    <w:rsid w:val="00C1128D"/>
    <w:rsid w:val="00C1165C"/>
    <w:rsid w:val="00C212D8"/>
    <w:rsid w:val="00C27162"/>
    <w:rsid w:val="00C31EEE"/>
    <w:rsid w:val="00C33459"/>
    <w:rsid w:val="00C527AB"/>
    <w:rsid w:val="00C55562"/>
    <w:rsid w:val="00C63368"/>
    <w:rsid w:val="00C634D7"/>
    <w:rsid w:val="00C649AC"/>
    <w:rsid w:val="00C64D78"/>
    <w:rsid w:val="00C65C39"/>
    <w:rsid w:val="00C702E7"/>
    <w:rsid w:val="00C71A96"/>
    <w:rsid w:val="00C7361D"/>
    <w:rsid w:val="00C8010E"/>
    <w:rsid w:val="00C86513"/>
    <w:rsid w:val="00C9406E"/>
    <w:rsid w:val="00C94CCD"/>
    <w:rsid w:val="00C97595"/>
    <w:rsid w:val="00CB2675"/>
    <w:rsid w:val="00CB5AAA"/>
    <w:rsid w:val="00CB6FDF"/>
    <w:rsid w:val="00CC3EAA"/>
    <w:rsid w:val="00CD0A00"/>
    <w:rsid w:val="00CD6C06"/>
    <w:rsid w:val="00CE1393"/>
    <w:rsid w:val="00CE153F"/>
    <w:rsid w:val="00CE1CFA"/>
    <w:rsid w:val="00CE2443"/>
    <w:rsid w:val="00CF6D95"/>
    <w:rsid w:val="00D01B54"/>
    <w:rsid w:val="00D1214D"/>
    <w:rsid w:val="00D21AB4"/>
    <w:rsid w:val="00D22640"/>
    <w:rsid w:val="00D33BD3"/>
    <w:rsid w:val="00D345AB"/>
    <w:rsid w:val="00D3489C"/>
    <w:rsid w:val="00D351CA"/>
    <w:rsid w:val="00D35943"/>
    <w:rsid w:val="00D404AB"/>
    <w:rsid w:val="00D43F6E"/>
    <w:rsid w:val="00D46C69"/>
    <w:rsid w:val="00D5420B"/>
    <w:rsid w:val="00D57CAF"/>
    <w:rsid w:val="00D60872"/>
    <w:rsid w:val="00D609E1"/>
    <w:rsid w:val="00D615BA"/>
    <w:rsid w:val="00D6217A"/>
    <w:rsid w:val="00D63777"/>
    <w:rsid w:val="00D6616F"/>
    <w:rsid w:val="00D71257"/>
    <w:rsid w:val="00D756D3"/>
    <w:rsid w:val="00D7588F"/>
    <w:rsid w:val="00D87B69"/>
    <w:rsid w:val="00D91774"/>
    <w:rsid w:val="00D92A4A"/>
    <w:rsid w:val="00DA461F"/>
    <w:rsid w:val="00DA5C2E"/>
    <w:rsid w:val="00DA5CAC"/>
    <w:rsid w:val="00DA60FF"/>
    <w:rsid w:val="00DB3B46"/>
    <w:rsid w:val="00DB5C6A"/>
    <w:rsid w:val="00DB66B0"/>
    <w:rsid w:val="00DC24E6"/>
    <w:rsid w:val="00DD7FA0"/>
    <w:rsid w:val="00DE1071"/>
    <w:rsid w:val="00DE4E51"/>
    <w:rsid w:val="00DF3D58"/>
    <w:rsid w:val="00DF4922"/>
    <w:rsid w:val="00DF5B75"/>
    <w:rsid w:val="00DF68E2"/>
    <w:rsid w:val="00E049F8"/>
    <w:rsid w:val="00E256AC"/>
    <w:rsid w:val="00E33A53"/>
    <w:rsid w:val="00E44515"/>
    <w:rsid w:val="00E57ABB"/>
    <w:rsid w:val="00E61111"/>
    <w:rsid w:val="00E6242F"/>
    <w:rsid w:val="00E72F07"/>
    <w:rsid w:val="00E82D23"/>
    <w:rsid w:val="00E91507"/>
    <w:rsid w:val="00E93323"/>
    <w:rsid w:val="00E936B3"/>
    <w:rsid w:val="00EA311D"/>
    <w:rsid w:val="00EA45A9"/>
    <w:rsid w:val="00EB5448"/>
    <w:rsid w:val="00EB5EAD"/>
    <w:rsid w:val="00EC7DA7"/>
    <w:rsid w:val="00ED3778"/>
    <w:rsid w:val="00ED6A99"/>
    <w:rsid w:val="00ED7182"/>
    <w:rsid w:val="00EE7B9A"/>
    <w:rsid w:val="00F0715A"/>
    <w:rsid w:val="00F1481D"/>
    <w:rsid w:val="00F1483E"/>
    <w:rsid w:val="00F15541"/>
    <w:rsid w:val="00F1616C"/>
    <w:rsid w:val="00F17173"/>
    <w:rsid w:val="00F2099D"/>
    <w:rsid w:val="00F21BAD"/>
    <w:rsid w:val="00F22EE3"/>
    <w:rsid w:val="00F3042C"/>
    <w:rsid w:val="00F35DDC"/>
    <w:rsid w:val="00F37A56"/>
    <w:rsid w:val="00F421AB"/>
    <w:rsid w:val="00F42DF1"/>
    <w:rsid w:val="00F44D22"/>
    <w:rsid w:val="00F51E14"/>
    <w:rsid w:val="00F565DC"/>
    <w:rsid w:val="00F61D99"/>
    <w:rsid w:val="00F65A2F"/>
    <w:rsid w:val="00F71EC6"/>
    <w:rsid w:val="00F7348F"/>
    <w:rsid w:val="00F735A6"/>
    <w:rsid w:val="00F75D6E"/>
    <w:rsid w:val="00F76A73"/>
    <w:rsid w:val="00F82701"/>
    <w:rsid w:val="00F831DF"/>
    <w:rsid w:val="00F8785B"/>
    <w:rsid w:val="00F90B8B"/>
    <w:rsid w:val="00F91EEA"/>
    <w:rsid w:val="00F9238B"/>
    <w:rsid w:val="00F97894"/>
    <w:rsid w:val="00FA080E"/>
    <w:rsid w:val="00FA4DD7"/>
    <w:rsid w:val="00FB4DCE"/>
    <w:rsid w:val="00FE3BA8"/>
    <w:rsid w:val="00FE5349"/>
    <w:rsid w:val="00FE54CA"/>
    <w:rsid w:val="00FF091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14:docId w14:val="7F1CFE6F"/>
  <w15:docId w15:val="{ED604387-2E26-458A-A0C8-F0691317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6D7"/>
    <w:rPr>
      <w:rFonts w:ascii="Arial" w:hAnsi="Arial"/>
    </w:rPr>
  </w:style>
  <w:style w:type="paragraph" w:styleId="Ttulo1">
    <w:name w:val="heading 1"/>
    <w:basedOn w:val="Normal"/>
    <w:next w:val="Normal"/>
    <w:link w:val="Ttulo1Car"/>
    <w:autoRedefine/>
    <w:qFormat/>
    <w:rsid w:val="00D609E1"/>
    <w:pPr>
      <w:keepNext/>
      <w:numPr>
        <w:numId w:val="16"/>
      </w:numPr>
      <w:spacing w:after="120" w:line="360" w:lineRule="auto"/>
      <w:outlineLvl w:val="0"/>
    </w:pPr>
    <w:rPr>
      <w:rFonts w:eastAsia="Times New Roman" w:cs="Arial"/>
      <w:b/>
      <w:caps/>
      <w:lang w:val="es-US"/>
    </w:rPr>
  </w:style>
  <w:style w:type="paragraph" w:styleId="Ttulo2">
    <w:name w:val="heading 2"/>
    <w:basedOn w:val="Normal"/>
    <w:next w:val="Normal"/>
    <w:uiPriority w:val="9"/>
    <w:unhideWhenUsed/>
    <w:qFormat/>
    <w:rsid w:val="006A13F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A36D7"/>
    <w:pPr>
      <w:spacing w:after="0" w:line="240" w:lineRule="auto"/>
    </w:pPr>
    <w:rPr>
      <w:rFonts w:ascii="Arial" w:eastAsiaTheme="minorEastAsia" w:hAnsi="Arial"/>
      <w:lang w:eastAsia="es-SV"/>
    </w:rPr>
  </w:style>
  <w:style w:type="character" w:customStyle="1" w:styleId="SinespaciadoCar">
    <w:name w:val="Sin espaciado Car"/>
    <w:basedOn w:val="Fuentedeprrafopredeter"/>
    <w:link w:val="Sinespaciado"/>
    <w:uiPriority w:val="1"/>
    <w:rsid w:val="009A36D7"/>
    <w:rPr>
      <w:rFonts w:ascii="Arial" w:eastAsiaTheme="minorEastAsia" w:hAnsi="Arial"/>
      <w:lang w:eastAsia="es-SV"/>
    </w:rPr>
  </w:style>
  <w:style w:type="paragraph" w:styleId="Textodeglobo">
    <w:name w:val="Balloon Text"/>
    <w:basedOn w:val="Normal"/>
    <w:link w:val="TextodegloboCar"/>
    <w:uiPriority w:val="99"/>
    <w:semiHidden/>
    <w:unhideWhenUsed/>
    <w:rsid w:val="007E3B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3B76"/>
    <w:rPr>
      <w:rFonts w:ascii="Tahoma" w:hAnsi="Tahoma" w:cs="Tahoma"/>
      <w:sz w:val="16"/>
      <w:szCs w:val="16"/>
    </w:rPr>
  </w:style>
  <w:style w:type="paragraph" w:styleId="Encabezado">
    <w:name w:val="header"/>
    <w:basedOn w:val="Normal"/>
    <w:link w:val="EncabezadoCar"/>
    <w:uiPriority w:val="99"/>
    <w:unhideWhenUsed/>
    <w:rsid w:val="00DF68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68E2"/>
  </w:style>
  <w:style w:type="paragraph" w:styleId="Piedepgina">
    <w:name w:val="footer"/>
    <w:basedOn w:val="Normal"/>
    <w:link w:val="PiedepginaCar"/>
    <w:uiPriority w:val="99"/>
    <w:unhideWhenUsed/>
    <w:rsid w:val="00DF68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68E2"/>
  </w:style>
  <w:style w:type="character" w:customStyle="1" w:styleId="Ttulo1Car">
    <w:name w:val="Título 1 Car"/>
    <w:basedOn w:val="Fuentedeprrafopredeter"/>
    <w:link w:val="Ttulo1"/>
    <w:rsid w:val="00D609E1"/>
    <w:rPr>
      <w:rFonts w:ascii="Arial" w:eastAsia="Times New Roman" w:hAnsi="Arial" w:cs="Arial"/>
      <w:b/>
      <w:caps/>
      <w:lang w:val="es-US"/>
    </w:rPr>
  </w:style>
  <w:style w:type="paragraph" w:styleId="Textonotapie">
    <w:name w:val="footnote text"/>
    <w:aliases w:val="Footnote Text Char Char Char Char Char,Footnote Text Char Char Char Char,Footnote Text Char1 Char,Footnote Text Char Char Char,Footnote Text Char1 Char Char Char,Footnote Text Char Char1 Char,Footnote Text Char1 Char1,Footnote Text Char,C"/>
    <w:basedOn w:val="Normal"/>
    <w:link w:val="TextonotapieCar"/>
    <w:unhideWhenUsed/>
    <w:qFormat/>
    <w:rsid w:val="00C97595"/>
    <w:pPr>
      <w:spacing w:after="0" w:line="240" w:lineRule="auto"/>
    </w:pPr>
    <w:rPr>
      <w:rFonts w:eastAsiaTheme="minorEastAsia"/>
      <w:sz w:val="20"/>
      <w:szCs w:val="20"/>
      <w:lang w:val="es-ES" w:eastAsia="es-ES"/>
    </w:rPr>
  </w:style>
  <w:style w:type="character" w:customStyle="1" w:styleId="TextonotapieCar">
    <w:name w:val="Texto nota pie Car"/>
    <w:aliases w:val="Footnote Text Char Char Char Char Char Car,Footnote Text Char Char Char Char Car,Footnote Text Char1 Char Car,Footnote Text Char Char Char Car,Footnote Text Char1 Char Char Char Car,Footnote Text Char Char1 Char Car,C Car"/>
    <w:basedOn w:val="Fuentedeprrafopredeter"/>
    <w:link w:val="Textonotapie"/>
    <w:qFormat/>
    <w:rsid w:val="00C97595"/>
    <w:rPr>
      <w:rFonts w:eastAsiaTheme="minorEastAsia"/>
      <w:sz w:val="20"/>
      <w:szCs w:val="20"/>
      <w:lang w:val="es-ES" w:eastAsia="es-ES"/>
    </w:rPr>
  </w:style>
  <w:style w:type="character" w:styleId="Refdenotaalpie">
    <w:name w:val="footnote reference"/>
    <w:aliases w:val="Texto de nota al pie,Appel note de bas de page,Footnotes refss,Footnote number,referencia nota al pie,BVI fnr,f,4_G,16 Point,Superscript 6 Point,Texto nota al pie,Footnote Reference Char3,Footnote Reference Char1 Char, Car Car2,Ref,R"/>
    <w:basedOn w:val="Fuentedeprrafopredeter"/>
    <w:link w:val="Refdenotaalpie1"/>
    <w:unhideWhenUsed/>
    <w:qFormat/>
    <w:rsid w:val="00C97595"/>
    <w:rPr>
      <w:vertAlign w:val="superscript"/>
    </w:rPr>
  </w:style>
  <w:style w:type="paragraph" w:customStyle="1" w:styleId="Encabezado2">
    <w:name w:val="Encabezado 2"/>
    <w:basedOn w:val="Encabezado"/>
    <w:next w:val="Normal"/>
    <w:link w:val="Ttulo2Car"/>
    <w:uiPriority w:val="9"/>
    <w:qFormat/>
    <w:rsid w:val="00781787"/>
    <w:pPr>
      <w:keepNext/>
      <w:widowControl w:val="0"/>
      <w:tabs>
        <w:tab w:val="clear" w:pos="4419"/>
        <w:tab w:val="clear" w:pos="8838"/>
        <w:tab w:val="num" w:pos="576"/>
      </w:tabs>
      <w:suppressAutoHyphens/>
      <w:spacing w:before="200" w:after="120"/>
      <w:ind w:left="576" w:hanging="576"/>
      <w:outlineLvl w:val="1"/>
    </w:pPr>
    <w:rPr>
      <w:rFonts w:ascii="Liberation Sans" w:eastAsia="WenQuanYi Micro Hei" w:hAnsi="Liberation Sans" w:cs="Lohit Hindi"/>
      <w:b/>
      <w:bCs/>
      <w:sz w:val="32"/>
      <w:szCs w:val="32"/>
      <w:lang w:val="es-HN" w:eastAsia="zh-CN" w:bidi="hi-IN"/>
    </w:rPr>
  </w:style>
  <w:style w:type="paragraph" w:customStyle="1" w:styleId="Notaalpie">
    <w:name w:val="Nota al pie"/>
    <w:basedOn w:val="Normal"/>
    <w:rsid w:val="00781787"/>
    <w:pPr>
      <w:widowControl w:val="0"/>
      <w:suppressLineNumbers/>
      <w:suppressAutoHyphens/>
      <w:spacing w:after="0" w:line="240" w:lineRule="auto"/>
      <w:ind w:left="339" w:hanging="339"/>
    </w:pPr>
    <w:rPr>
      <w:rFonts w:ascii="Liberation Serif" w:eastAsia="WenQuanYi Micro Hei" w:hAnsi="Liberation Serif" w:cs="Lohit Hindi"/>
      <w:sz w:val="20"/>
      <w:szCs w:val="20"/>
      <w:lang w:val="es-HN" w:eastAsia="zh-CN" w:bidi="hi-IN"/>
    </w:rPr>
  </w:style>
  <w:style w:type="paragraph" w:styleId="Prrafodelista">
    <w:name w:val="List Paragraph"/>
    <w:basedOn w:val="Normal"/>
    <w:link w:val="PrrafodelistaCar"/>
    <w:uiPriority w:val="34"/>
    <w:qFormat/>
    <w:rsid w:val="009A36D7"/>
    <w:pPr>
      <w:widowControl w:val="0"/>
      <w:suppressAutoHyphens/>
      <w:spacing w:after="0" w:line="240" w:lineRule="auto"/>
      <w:ind w:left="720"/>
      <w:contextualSpacing/>
    </w:pPr>
    <w:rPr>
      <w:rFonts w:eastAsia="WenQuanYi Micro Hei" w:cs="Lohit Hindi"/>
      <w:sz w:val="24"/>
      <w:szCs w:val="24"/>
      <w:lang w:val="es-HN" w:eastAsia="zh-CN" w:bidi="hi-IN"/>
    </w:rPr>
  </w:style>
  <w:style w:type="character" w:customStyle="1" w:styleId="Ttulo2Car">
    <w:name w:val="Título 2 Car"/>
    <w:link w:val="Encabezado2"/>
    <w:uiPriority w:val="9"/>
    <w:rsid w:val="00781787"/>
    <w:rPr>
      <w:rFonts w:ascii="Liberation Sans" w:eastAsia="WenQuanYi Micro Hei" w:hAnsi="Liberation Sans" w:cs="Lohit Hindi"/>
      <w:b/>
      <w:bCs/>
      <w:sz w:val="32"/>
      <w:szCs w:val="32"/>
      <w:lang w:val="es-HN" w:eastAsia="zh-CN" w:bidi="hi-IN"/>
    </w:rPr>
  </w:style>
  <w:style w:type="paragraph" w:styleId="NormalWeb">
    <w:name w:val="Normal (Web)"/>
    <w:basedOn w:val="Normal"/>
    <w:uiPriority w:val="99"/>
    <w:unhideWhenUsed/>
    <w:rsid w:val="00DC24E6"/>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Cuerpodetexto">
    <w:name w:val="Cuerpo de texto"/>
    <w:basedOn w:val="Normal"/>
    <w:rsid w:val="00A44389"/>
    <w:pPr>
      <w:widowControl w:val="0"/>
      <w:suppressAutoHyphens/>
      <w:spacing w:after="120" w:line="240" w:lineRule="auto"/>
    </w:pPr>
    <w:rPr>
      <w:rFonts w:ascii="Liberation Serif" w:eastAsia="WenQuanYi Micro Hei" w:hAnsi="Liberation Serif" w:cs="Lohit Hindi"/>
      <w:sz w:val="24"/>
      <w:szCs w:val="24"/>
      <w:lang w:val="es-HN" w:eastAsia="zh-CN" w:bidi="hi-IN"/>
    </w:rPr>
  </w:style>
  <w:style w:type="character" w:styleId="Textoennegrita">
    <w:name w:val="Strong"/>
    <w:uiPriority w:val="22"/>
    <w:qFormat/>
    <w:rsid w:val="001548DF"/>
    <w:rPr>
      <w:b/>
      <w:bCs/>
    </w:rPr>
  </w:style>
  <w:style w:type="paragraph" w:customStyle="1" w:styleId="Default">
    <w:name w:val="Default"/>
    <w:rsid w:val="00826AEB"/>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adecuadrcula1clara-nfasis51">
    <w:name w:val="Tabla de cuadrícula 1 clara - Énfasis 51"/>
    <w:basedOn w:val="Tablanormal"/>
    <w:uiPriority w:val="46"/>
    <w:rsid w:val="00BC56F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
    <w:name w:val="Table Grid"/>
    <w:basedOn w:val="Tablanormal"/>
    <w:uiPriority w:val="59"/>
    <w:rsid w:val="00124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9A36D7"/>
    <w:rPr>
      <w:rFonts w:ascii="Arial" w:eastAsia="WenQuanYi Micro Hei" w:hAnsi="Arial" w:cs="Lohit Hindi"/>
      <w:sz w:val="24"/>
      <w:szCs w:val="24"/>
      <w:lang w:val="es-HN" w:eastAsia="zh-CN" w:bidi="hi-IN"/>
    </w:rPr>
  </w:style>
  <w:style w:type="character" w:customStyle="1" w:styleId="Caracteresdenotaalpie">
    <w:name w:val="Caracteres de nota al pie"/>
    <w:rsid w:val="0079624B"/>
    <w:rPr>
      <w:vertAlign w:val="superscript"/>
    </w:rPr>
  </w:style>
  <w:style w:type="paragraph" w:styleId="TtuloTDC">
    <w:name w:val="TOC Heading"/>
    <w:basedOn w:val="Ttulo1"/>
    <w:next w:val="Normal"/>
    <w:uiPriority w:val="39"/>
    <w:unhideWhenUsed/>
    <w:qFormat/>
    <w:rsid w:val="00AE48EE"/>
    <w:pPr>
      <w:keepLines/>
      <w:spacing w:before="240" w:after="0" w:line="259" w:lineRule="auto"/>
      <w:outlineLvl w:val="9"/>
    </w:pPr>
    <w:rPr>
      <w:rFonts w:asciiTheme="majorHAnsi" w:eastAsiaTheme="majorEastAsia" w:hAnsiTheme="majorHAnsi" w:cstheme="majorBidi"/>
      <w:b w:val="0"/>
      <w:i/>
      <w:caps w:val="0"/>
      <w:color w:val="365F91" w:themeColor="accent1" w:themeShade="BF"/>
      <w:sz w:val="32"/>
      <w:szCs w:val="32"/>
      <w:lang w:val="es-SV" w:eastAsia="es-SV"/>
    </w:rPr>
  </w:style>
  <w:style w:type="paragraph" w:styleId="TDC1">
    <w:name w:val="toc 1"/>
    <w:basedOn w:val="Normal"/>
    <w:next w:val="Normal"/>
    <w:autoRedefine/>
    <w:uiPriority w:val="39"/>
    <w:unhideWhenUsed/>
    <w:rsid w:val="005B4D45"/>
    <w:pPr>
      <w:tabs>
        <w:tab w:val="left" w:pos="440"/>
        <w:tab w:val="right" w:leader="dot" w:pos="8828"/>
      </w:tabs>
      <w:spacing w:before="240" w:after="240"/>
    </w:pPr>
  </w:style>
  <w:style w:type="paragraph" w:styleId="TDC2">
    <w:name w:val="toc 2"/>
    <w:basedOn w:val="Normal"/>
    <w:next w:val="Normal"/>
    <w:autoRedefine/>
    <w:uiPriority w:val="39"/>
    <w:unhideWhenUsed/>
    <w:rsid w:val="00AE48EE"/>
    <w:pPr>
      <w:spacing w:after="100"/>
      <w:ind w:left="220"/>
    </w:pPr>
  </w:style>
  <w:style w:type="character" w:styleId="Hipervnculo">
    <w:name w:val="Hyperlink"/>
    <w:basedOn w:val="Fuentedeprrafopredeter"/>
    <w:uiPriority w:val="99"/>
    <w:unhideWhenUsed/>
    <w:rsid w:val="00AE48EE"/>
    <w:rPr>
      <w:color w:val="0000FF" w:themeColor="hyperlink"/>
      <w:u w:val="single"/>
    </w:rPr>
  </w:style>
  <w:style w:type="paragraph" w:styleId="Textoindependiente">
    <w:name w:val="Body Text"/>
    <w:basedOn w:val="Normal"/>
    <w:link w:val="TextoindependienteCar"/>
    <w:uiPriority w:val="99"/>
    <w:unhideWhenUsed/>
    <w:rsid w:val="000814BC"/>
    <w:pPr>
      <w:spacing w:after="120" w:line="259" w:lineRule="auto"/>
    </w:pPr>
  </w:style>
  <w:style w:type="character" w:customStyle="1" w:styleId="TextoindependienteCar">
    <w:name w:val="Texto independiente Car"/>
    <w:basedOn w:val="Fuentedeprrafopredeter"/>
    <w:link w:val="Textoindependiente"/>
    <w:uiPriority w:val="99"/>
    <w:rsid w:val="000814BC"/>
  </w:style>
  <w:style w:type="table" w:styleId="Tablaconcuadrcula1clara-nfasis1">
    <w:name w:val="Grid Table 1 Light Accent 1"/>
    <w:basedOn w:val="Tablanormal"/>
    <w:uiPriority w:val="46"/>
    <w:rsid w:val="0015461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tulo">
    <w:name w:val="Title"/>
    <w:basedOn w:val="Normal"/>
    <w:next w:val="Normal"/>
    <w:link w:val="TtuloCar"/>
    <w:uiPriority w:val="10"/>
    <w:qFormat/>
    <w:rsid w:val="00491AF0"/>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TtuloCar">
    <w:name w:val="Título Car"/>
    <w:basedOn w:val="Fuentedeprrafopredeter"/>
    <w:link w:val="Ttulo"/>
    <w:uiPriority w:val="10"/>
    <w:rsid w:val="00491AF0"/>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491AF0"/>
    <w:pPr>
      <w:numPr>
        <w:ilvl w:val="1"/>
      </w:numPr>
      <w:spacing w:after="160" w:line="259" w:lineRule="auto"/>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491AF0"/>
    <w:rPr>
      <w:rFonts w:eastAsiaTheme="minorEastAsia" w:cs="Times New Roman"/>
      <w:color w:val="5A5A5A" w:themeColor="text1" w:themeTint="A5"/>
      <w:spacing w:val="15"/>
      <w:lang w:eastAsia="es-SV"/>
    </w:rPr>
  </w:style>
  <w:style w:type="character" w:styleId="Hipervnculovisitado">
    <w:name w:val="FollowedHyperlink"/>
    <w:basedOn w:val="Fuentedeprrafopredeter"/>
    <w:uiPriority w:val="99"/>
    <w:semiHidden/>
    <w:unhideWhenUsed/>
    <w:rsid w:val="009F7E53"/>
    <w:rPr>
      <w:color w:val="800080" w:themeColor="followedHyperlink"/>
      <w:u w:val="single"/>
    </w:rPr>
  </w:style>
  <w:style w:type="paragraph" w:styleId="Textonotaalfinal">
    <w:name w:val="endnote text"/>
    <w:aliases w:val="2_G"/>
    <w:basedOn w:val="Normal"/>
    <w:link w:val="TextonotaalfinalCar"/>
    <w:unhideWhenUsed/>
    <w:qFormat/>
    <w:rsid w:val="00C65C39"/>
    <w:rPr>
      <w:rFonts w:ascii="Calibri" w:eastAsia="Calibri" w:hAnsi="Calibri" w:cs="Calibri"/>
      <w:sz w:val="20"/>
      <w:szCs w:val="20"/>
      <w:lang w:val="es-ES"/>
    </w:rPr>
  </w:style>
  <w:style w:type="character" w:customStyle="1" w:styleId="TextonotaalfinalCar">
    <w:name w:val="Texto nota al final Car"/>
    <w:aliases w:val="2_G Car"/>
    <w:basedOn w:val="Fuentedeprrafopredeter"/>
    <w:link w:val="Textonotaalfinal"/>
    <w:rsid w:val="00C65C39"/>
    <w:rPr>
      <w:rFonts w:ascii="Calibri" w:eastAsia="Calibri" w:hAnsi="Calibri" w:cs="Calibri"/>
      <w:sz w:val="20"/>
      <w:szCs w:val="20"/>
      <w:lang w:val="es-ES"/>
    </w:rPr>
  </w:style>
  <w:style w:type="character" w:styleId="Refdenotaalfinal">
    <w:name w:val="endnote reference"/>
    <w:aliases w:val="1_G"/>
    <w:unhideWhenUsed/>
    <w:qFormat/>
    <w:rsid w:val="00C65C39"/>
    <w:rPr>
      <w:vertAlign w:val="superscript"/>
    </w:rPr>
  </w:style>
  <w:style w:type="paragraph" w:customStyle="1" w:styleId="Refdenotaalpie1">
    <w:name w:val="Ref. de nota al pie1"/>
    <w:aliases w:val="BVI fnr Car Car Car Car, BVI fnr Car Car Car Car"/>
    <w:basedOn w:val="Normal"/>
    <w:link w:val="Refdenotaalpie"/>
    <w:uiPriority w:val="99"/>
    <w:rsid w:val="00C65C39"/>
    <w:pPr>
      <w:spacing w:after="160" w:line="240" w:lineRule="exact"/>
    </w:pPr>
    <w:rPr>
      <w:rFonts w:asciiTheme="minorHAnsi" w:hAnsiTheme="minorHAnsi"/>
      <w:vertAlign w:val="superscript"/>
    </w:rPr>
  </w:style>
  <w:style w:type="character" w:customStyle="1" w:styleId="Ttulo2Car1">
    <w:name w:val="Título 2 Car1"/>
    <w:basedOn w:val="Fuentedeprrafopredeter"/>
    <w:uiPriority w:val="9"/>
    <w:semiHidden/>
    <w:rsid w:val="006A13FF"/>
    <w:rPr>
      <w:rFonts w:asciiTheme="majorHAnsi" w:eastAsiaTheme="majorEastAsia" w:hAnsiTheme="majorHAnsi" w:cstheme="majorBidi"/>
      <w:color w:val="365F91" w:themeColor="accent1" w:themeShade="BF"/>
      <w:sz w:val="26"/>
      <w:szCs w:val="26"/>
    </w:rPr>
  </w:style>
  <w:style w:type="table" w:styleId="Tablaconcuadrcula1clara-nfasis5">
    <w:name w:val="Grid Table 1 Light Accent 5"/>
    <w:basedOn w:val="Tablanormal"/>
    <w:uiPriority w:val="46"/>
    <w:rsid w:val="006A13F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Application3">
    <w:name w:val="Application3"/>
    <w:basedOn w:val="Normal"/>
    <w:rsid w:val="006A13FF"/>
    <w:pPr>
      <w:spacing w:after="0" w:line="240" w:lineRule="auto"/>
    </w:pPr>
    <w:rPr>
      <w:rFonts w:ascii="Times New Roman" w:eastAsia="Times New Roman" w:hAnsi="Times New Roman" w:cs="Times New Roman"/>
      <w:sz w:val="24"/>
      <w:szCs w:val="24"/>
      <w:lang w:val="es-MX" w:eastAsia="es-ES"/>
    </w:rPr>
  </w:style>
  <w:style w:type="character" w:styleId="Refdecomentario">
    <w:name w:val="annotation reference"/>
    <w:basedOn w:val="Fuentedeprrafopredeter"/>
    <w:uiPriority w:val="99"/>
    <w:semiHidden/>
    <w:unhideWhenUsed/>
    <w:rsid w:val="006A13FF"/>
    <w:rPr>
      <w:sz w:val="16"/>
      <w:szCs w:val="16"/>
    </w:rPr>
  </w:style>
  <w:style w:type="paragraph" w:styleId="Textocomentario">
    <w:name w:val="annotation text"/>
    <w:basedOn w:val="Normal"/>
    <w:link w:val="TextocomentarioCar"/>
    <w:uiPriority w:val="99"/>
    <w:semiHidden/>
    <w:unhideWhenUsed/>
    <w:rsid w:val="006A13FF"/>
    <w:pPr>
      <w:spacing w:after="160" w:line="240" w:lineRule="auto"/>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6A13FF"/>
    <w:rPr>
      <w:sz w:val="20"/>
      <w:szCs w:val="20"/>
    </w:rPr>
  </w:style>
  <w:style w:type="paragraph" w:styleId="Asuntodelcomentario">
    <w:name w:val="annotation subject"/>
    <w:basedOn w:val="Textocomentario"/>
    <w:next w:val="Textocomentario"/>
    <w:link w:val="AsuntodelcomentarioCar"/>
    <w:uiPriority w:val="99"/>
    <w:semiHidden/>
    <w:unhideWhenUsed/>
    <w:rsid w:val="006A13FF"/>
    <w:rPr>
      <w:b/>
      <w:bCs/>
    </w:rPr>
  </w:style>
  <w:style w:type="character" w:customStyle="1" w:styleId="AsuntodelcomentarioCar">
    <w:name w:val="Asunto del comentario Car"/>
    <w:basedOn w:val="TextocomentarioCar"/>
    <w:link w:val="Asuntodelcomentario"/>
    <w:uiPriority w:val="99"/>
    <w:semiHidden/>
    <w:rsid w:val="006A13FF"/>
    <w:rPr>
      <w:b/>
      <w:bCs/>
      <w:sz w:val="20"/>
      <w:szCs w:val="20"/>
    </w:rPr>
  </w:style>
  <w:style w:type="table" w:styleId="Tablaconcuadrcula3-nfasis1">
    <w:name w:val="Grid Table 3 Accent 1"/>
    <w:basedOn w:val="Tablanormal"/>
    <w:uiPriority w:val="48"/>
    <w:rsid w:val="006A13F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lista7concolores-nfasis1">
    <w:name w:val="List Table 7 Colorful Accent 1"/>
    <w:basedOn w:val="Tablanormal"/>
    <w:uiPriority w:val="52"/>
    <w:rsid w:val="006A13FF"/>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2-nfasis1">
    <w:name w:val="Grid Table 2 Accent 1"/>
    <w:basedOn w:val="Tablanormal"/>
    <w:uiPriority w:val="47"/>
    <w:rsid w:val="006A13FF"/>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2-nfasis6">
    <w:name w:val="Grid Table 2 Accent 6"/>
    <w:basedOn w:val="Tablanormal"/>
    <w:uiPriority w:val="47"/>
    <w:rsid w:val="006A13FF"/>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2-nfasis2">
    <w:name w:val="Grid Table 2 Accent 2"/>
    <w:basedOn w:val="Tablanormal"/>
    <w:uiPriority w:val="47"/>
    <w:rsid w:val="006A13FF"/>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7concolores-nfasis2">
    <w:name w:val="List Table 7 Colorful Accent 2"/>
    <w:basedOn w:val="Tablanormal"/>
    <w:uiPriority w:val="52"/>
    <w:rsid w:val="006A13FF"/>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6A13FF"/>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6A13FF"/>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8740">
      <w:bodyDiv w:val="1"/>
      <w:marLeft w:val="0"/>
      <w:marRight w:val="0"/>
      <w:marTop w:val="0"/>
      <w:marBottom w:val="0"/>
      <w:divBdr>
        <w:top w:val="none" w:sz="0" w:space="0" w:color="auto"/>
        <w:left w:val="none" w:sz="0" w:space="0" w:color="auto"/>
        <w:bottom w:val="none" w:sz="0" w:space="0" w:color="auto"/>
        <w:right w:val="none" w:sz="0" w:space="0" w:color="auto"/>
      </w:divBdr>
    </w:div>
    <w:div w:id="146481954">
      <w:bodyDiv w:val="1"/>
      <w:marLeft w:val="0"/>
      <w:marRight w:val="0"/>
      <w:marTop w:val="0"/>
      <w:marBottom w:val="0"/>
      <w:divBdr>
        <w:top w:val="none" w:sz="0" w:space="0" w:color="auto"/>
        <w:left w:val="none" w:sz="0" w:space="0" w:color="auto"/>
        <w:bottom w:val="none" w:sz="0" w:space="0" w:color="auto"/>
        <w:right w:val="none" w:sz="0" w:space="0" w:color="auto"/>
      </w:divBdr>
    </w:div>
    <w:div w:id="152719899">
      <w:bodyDiv w:val="1"/>
      <w:marLeft w:val="0"/>
      <w:marRight w:val="0"/>
      <w:marTop w:val="0"/>
      <w:marBottom w:val="0"/>
      <w:divBdr>
        <w:top w:val="none" w:sz="0" w:space="0" w:color="auto"/>
        <w:left w:val="none" w:sz="0" w:space="0" w:color="auto"/>
        <w:bottom w:val="none" w:sz="0" w:space="0" w:color="auto"/>
        <w:right w:val="none" w:sz="0" w:space="0" w:color="auto"/>
      </w:divBdr>
    </w:div>
    <w:div w:id="194079162">
      <w:bodyDiv w:val="1"/>
      <w:marLeft w:val="0"/>
      <w:marRight w:val="0"/>
      <w:marTop w:val="0"/>
      <w:marBottom w:val="0"/>
      <w:divBdr>
        <w:top w:val="none" w:sz="0" w:space="0" w:color="auto"/>
        <w:left w:val="none" w:sz="0" w:space="0" w:color="auto"/>
        <w:bottom w:val="none" w:sz="0" w:space="0" w:color="auto"/>
        <w:right w:val="none" w:sz="0" w:space="0" w:color="auto"/>
      </w:divBdr>
    </w:div>
    <w:div w:id="212431725">
      <w:bodyDiv w:val="1"/>
      <w:marLeft w:val="0"/>
      <w:marRight w:val="0"/>
      <w:marTop w:val="0"/>
      <w:marBottom w:val="0"/>
      <w:divBdr>
        <w:top w:val="none" w:sz="0" w:space="0" w:color="auto"/>
        <w:left w:val="none" w:sz="0" w:space="0" w:color="auto"/>
        <w:bottom w:val="none" w:sz="0" w:space="0" w:color="auto"/>
        <w:right w:val="none" w:sz="0" w:space="0" w:color="auto"/>
      </w:divBdr>
    </w:div>
    <w:div w:id="269095945">
      <w:bodyDiv w:val="1"/>
      <w:marLeft w:val="0"/>
      <w:marRight w:val="0"/>
      <w:marTop w:val="0"/>
      <w:marBottom w:val="0"/>
      <w:divBdr>
        <w:top w:val="none" w:sz="0" w:space="0" w:color="auto"/>
        <w:left w:val="none" w:sz="0" w:space="0" w:color="auto"/>
        <w:bottom w:val="none" w:sz="0" w:space="0" w:color="auto"/>
        <w:right w:val="none" w:sz="0" w:space="0" w:color="auto"/>
      </w:divBdr>
      <w:divsChild>
        <w:div w:id="163323481">
          <w:marLeft w:val="547"/>
          <w:marRight w:val="0"/>
          <w:marTop w:val="0"/>
          <w:marBottom w:val="0"/>
          <w:divBdr>
            <w:top w:val="none" w:sz="0" w:space="0" w:color="auto"/>
            <w:left w:val="none" w:sz="0" w:space="0" w:color="auto"/>
            <w:bottom w:val="none" w:sz="0" w:space="0" w:color="auto"/>
            <w:right w:val="none" w:sz="0" w:space="0" w:color="auto"/>
          </w:divBdr>
        </w:div>
        <w:div w:id="906186274">
          <w:marLeft w:val="1166"/>
          <w:marRight w:val="0"/>
          <w:marTop w:val="0"/>
          <w:marBottom w:val="0"/>
          <w:divBdr>
            <w:top w:val="none" w:sz="0" w:space="0" w:color="auto"/>
            <w:left w:val="none" w:sz="0" w:space="0" w:color="auto"/>
            <w:bottom w:val="none" w:sz="0" w:space="0" w:color="auto"/>
            <w:right w:val="none" w:sz="0" w:space="0" w:color="auto"/>
          </w:divBdr>
        </w:div>
      </w:divsChild>
    </w:div>
    <w:div w:id="428937585">
      <w:bodyDiv w:val="1"/>
      <w:marLeft w:val="0"/>
      <w:marRight w:val="0"/>
      <w:marTop w:val="0"/>
      <w:marBottom w:val="0"/>
      <w:divBdr>
        <w:top w:val="none" w:sz="0" w:space="0" w:color="auto"/>
        <w:left w:val="none" w:sz="0" w:space="0" w:color="auto"/>
        <w:bottom w:val="none" w:sz="0" w:space="0" w:color="auto"/>
        <w:right w:val="none" w:sz="0" w:space="0" w:color="auto"/>
      </w:divBdr>
    </w:div>
    <w:div w:id="430515011">
      <w:bodyDiv w:val="1"/>
      <w:marLeft w:val="0"/>
      <w:marRight w:val="0"/>
      <w:marTop w:val="0"/>
      <w:marBottom w:val="0"/>
      <w:divBdr>
        <w:top w:val="none" w:sz="0" w:space="0" w:color="auto"/>
        <w:left w:val="none" w:sz="0" w:space="0" w:color="auto"/>
        <w:bottom w:val="none" w:sz="0" w:space="0" w:color="auto"/>
        <w:right w:val="none" w:sz="0" w:space="0" w:color="auto"/>
      </w:divBdr>
    </w:div>
    <w:div w:id="457649192">
      <w:bodyDiv w:val="1"/>
      <w:marLeft w:val="0"/>
      <w:marRight w:val="0"/>
      <w:marTop w:val="0"/>
      <w:marBottom w:val="0"/>
      <w:divBdr>
        <w:top w:val="none" w:sz="0" w:space="0" w:color="auto"/>
        <w:left w:val="none" w:sz="0" w:space="0" w:color="auto"/>
        <w:bottom w:val="none" w:sz="0" w:space="0" w:color="auto"/>
        <w:right w:val="none" w:sz="0" w:space="0" w:color="auto"/>
      </w:divBdr>
    </w:div>
    <w:div w:id="466438638">
      <w:bodyDiv w:val="1"/>
      <w:marLeft w:val="0"/>
      <w:marRight w:val="0"/>
      <w:marTop w:val="0"/>
      <w:marBottom w:val="0"/>
      <w:divBdr>
        <w:top w:val="none" w:sz="0" w:space="0" w:color="auto"/>
        <w:left w:val="none" w:sz="0" w:space="0" w:color="auto"/>
        <w:bottom w:val="none" w:sz="0" w:space="0" w:color="auto"/>
        <w:right w:val="none" w:sz="0" w:space="0" w:color="auto"/>
      </w:divBdr>
    </w:div>
    <w:div w:id="536740223">
      <w:bodyDiv w:val="1"/>
      <w:marLeft w:val="0"/>
      <w:marRight w:val="0"/>
      <w:marTop w:val="0"/>
      <w:marBottom w:val="0"/>
      <w:divBdr>
        <w:top w:val="none" w:sz="0" w:space="0" w:color="auto"/>
        <w:left w:val="none" w:sz="0" w:space="0" w:color="auto"/>
        <w:bottom w:val="none" w:sz="0" w:space="0" w:color="auto"/>
        <w:right w:val="none" w:sz="0" w:space="0" w:color="auto"/>
      </w:divBdr>
    </w:div>
    <w:div w:id="737553625">
      <w:bodyDiv w:val="1"/>
      <w:marLeft w:val="0"/>
      <w:marRight w:val="0"/>
      <w:marTop w:val="0"/>
      <w:marBottom w:val="0"/>
      <w:divBdr>
        <w:top w:val="none" w:sz="0" w:space="0" w:color="auto"/>
        <w:left w:val="none" w:sz="0" w:space="0" w:color="auto"/>
        <w:bottom w:val="none" w:sz="0" w:space="0" w:color="auto"/>
        <w:right w:val="none" w:sz="0" w:space="0" w:color="auto"/>
      </w:divBdr>
    </w:div>
    <w:div w:id="755202450">
      <w:bodyDiv w:val="1"/>
      <w:marLeft w:val="0"/>
      <w:marRight w:val="0"/>
      <w:marTop w:val="0"/>
      <w:marBottom w:val="0"/>
      <w:divBdr>
        <w:top w:val="none" w:sz="0" w:space="0" w:color="auto"/>
        <w:left w:val="none" w:sz="0" w:space="0" w:color="auto"/>
        <w:bottom w:val="none" w:sz="0" w:space="0" w:color="auto"/>
        <w:right w:val="none" w:sz="0" w:space="0" w:color="auto"/>
      </w:divBdr>
    </w:div>
    <w:div w:id="767850801">
      <w:bodyDiv w:val="1"/>
      <w:marLeft w:val="0"/>
      <w:marRight w:val="0"/>
      <w:marTop w:val="0"/>
      <w:marBottom w:val="0"/>
      <w:divBdr>
        <w:top w:val="none" w:sz="0" w:space="0" w:color="auto"/>
        <w:left w:val="none" w:sz="0" w:space="0" w:color="auto"/>
        <w:bottom w:val="none" w:sz="0" w:space="0" w:color="auto"/>
        <w:right w:val="none" w:sz="0" w:space="0" w:color="auto"/>
      </w:divBdr>
    </w:div>
    <w:div w:id="808085652">
      <w:bodyDiv w:val="1"/>
      <w:marLeft w:val="0"/>
      <w:marRight w:val="0"/>
      <w:marTop w:val="0"/>
      <w:marBottom w:val="0"/>
      <w:divBdr>
        <w:top w:val="none" w:sz="0" w:space="0" w:color="auto"/>
        <w:left w:val="none" w:sz="0" w:space="0" w:color="auto"/>
        <w:bottom w:val="none" w:sz="0" w:space="0" w:color="auto"/>
        <w:right w:val="none" w:sz="0" w:space="0" w:color="auto"/>
      </w:divBdr>
    </w:div>
    <w:div w:id="888221003">
      <w:bodyDiv w:val="1"/>
      <w:marLeft w:val="0"/>
      <w:marRight w:val="0"/>
      <w:marTop w:val="0"/>
      <w:marBottom w:val="0"/>
      <w:divBdr>
        <w:top w:val="none" w:sz="0" w:space="0" w:color="auto"/>
        <w:left w:val="none" w:sz="0" w:space="0" w:color="auto"/>
        <w:bottom w:val="none" w:sz="0" w:space="0" w:color="auto"/>
        <w:right w:val="none" w:sz="0" w:space="0" w:color="auto"/>
      </w:divBdr>
    </w:div>
    <w:div w:id="892158659">
      <w:bodyDiv w:val="1"/>
      <w:marLeft w:val="0"/>
      <w:marRight w:val="0"/>
      <w:marTop w:val="0"/>
      <w:marBottom w:val="0"/>
      <w:divBdr>
        <w:top w:val="none" w:sz="0" w:space="0" w:color="auto"/>
        <w:left w:val="none" w:sz="0" w:space="0" w:color="auto"/>
        <w:bottom w:val="none" w:sz="0" w:space="0" w:color="auto"/>
        <w:right w:val="none" w:sz="0" w:space="0" w:color="auto"/>
      </w:divBdr>
    </w:div>
    <w:div w:id="946547470">
      <w:bodyDiv w:val="1"/>
      <w:marLeft w:val="0"/>
      <w:marRight w:val="0"/>
      <w:marTop w:val="0"/>
      <w:marBottom w:val="0"/>
      <w:divBdr>
        <w:top w:val="none" w:sz="0" w:space="0" w:color="auto"/>
        <w:left w:val="none" w:sz="0" w:space="0" w:color="auto"/>
        <w:bottom w:val="none" w:sz="0" w:space="0" w:color="auto"/>
        <w:right w:val="none" w:sz="0" w:space="0" w:color="auto"/>
      </w:divBdr>
    </w:div>
    <w:div w:id="972754667">
      <w:bodyDiv w:val="1"/>
      <w:marLeft w:val="0"/>
      <w:marRight w:val="0"/>
      <w:marTop w:val="0"/>
      <w:marBottom w:val="0"/>
      <w:divBdr>
        <w:top w:val="none" w:sz="0" w:space="0" w:color="auto"/>
        <w:left w:val="none" w:sz="0" w:space="0" w:color="auto"/>
        <w:bottom w:val="none" w:sz="0" w:space="0" w:color="auto"/>
        <w:right w:val="none" w:sz="0" w:space="0" w:color="auto"/>
      </w:divBdr>
      <w:divsChild>
        <w:div w:id="659577709">
          <w:marLeft w:val="547"/>
          <w:marRight w:val="0"/>
          <w:marTop w:val="0"/>
          <w:marBottom w:val="0"/>
          <w:divBdr>
            <w:top w:val="none" w:sz="0" w:space="0" w:color="auto"/>
            <w:left w:val="none" w:sz="0" w:space="0" w:color="auto"/>
            <w:bottom w:val="none" w:sz="0" w:space="0" w:color="auto"/>
            <w:right w:val="none" w:sz="0" w:space="0" w:color="auto"/>
          </w:divBdr>
        </w:div>
        <w:div w:id="1795446088">
          <w:marLeft w:val="1166"/>
          <w:marRight w:val="0"/>
          <w:marTop w:val="0"/>
          <w:marBottom w:val="0"/>
          <w:divBdr>
            <w:top w:val="none" w:sz="0" w:space="0" w:color="auto"/>
            <w:left w:val="none" w:sz="0" w:space="0" w:color="auto"/>
            <w:bottom w:val="none" w:sz="0" w:space="0" w:color="auto"/>
            <w:right w:val="none" w:sz="0" w:space="0" w:color="auto"/>
          </w:divBdr>
        </w:div>
      </w:divsChild>
    </w:div>
    <w:div w:id="1021780495">
      <w:bodyDiv w:val="1"/>
      <w:marLeft w:val="0"/>
      <w:marRight w:val="0"/>
      <w:marTop w:val="0"/>
      <w:marBottom w:val="0"/>
      <w:divBdr>
        <w:top w:val="none" w:sz="0" w:space="0" w:color="auto"/>
        <w:left w:val="none" w:sz="0" w:space="0" w:color="auto"/>
        <w:bottom w:val="none" w:sz="0" w:space="0" w:color="auto"/>
        <w:right w:val="none" w:sz="0" w:space="0" w:color="auto"/>
      </w:divBdr>
    </w:div>
    <w:div w:id="1074669839">
      <w:bodyDiv w:val="1"/>
      <w:marLeft w:val="0"/>
      <w:marRight w:val="0"/>
      <w:marTop w:val="0"/>
      <w:marBottom w:val="0"/>
      <w:divBdr>
        <w:top w:val="none" w:sz="0" w:space="0" w:color="auto"/>
        <w:left w:val="none" w:sz="0" w:space="0" w:color="auto"/>
        <w:bottom w:val="none" w:sz="0" w:space="0" w:color="auto"/>
        <w:right w:val="none" w:sz="0" w:space="0" w:color="auto"/>
      </w:divBdr>
    </w:div>
    <w:div w:id="1107696348">
      <w:bodyDiv w:val="1"/>
      <w:marLeft w:val="0"/>
      <w:marRight w:val="0"/>
      <w:marTop w:val="0"/>
      <w:marBottom w:val="0"/>
      <w:divBdr>
        <w:top w:val="none" w:sz="0" w:space="0" w:color="auto"/>
        <w:left w:val="none" w:sz="0" w:space="0" w:color="auto"/>
        <w:bottom w:val="none" w:sz="0" w:space="0" w:color="auto"/>
        <w:right w:val="none" w:sz="0" w:space="0" w:color="auto"/>
      </w:divBdr>
    </w:div>
    <w:div w:id="1135416493">
      <w:bodyDiv w:val="1"/>
      <w:marLeft w:val="0"/>
      <w:marRight w:val="0"/>
      <w:marTop w:val="0"/>
      <w:marBottom w:val="0"/>
      <w:divBdr>
        <w:top w:val="none" w:sz="0" w:space="0" w:color="auto"/>
        <w:left w:val="none" w:sz="0" w:space="0" w:color="auto"/>
        <w:bottom w:val="none" w:sz="0" w:space="0" w:color="auto"/>
        <w:right w:val="none" w:sz="0" w:space="0" w:color="auto"/>
      </w:divBdr>
    </w:div>
    <w:div w:id="1203404705">
      <w:bodyDiv w:val="1"/>
      <w:marLeft w:val="0"/>
      <w:marRight w:val="0"/>
      <w:marTop w:val="0"/>
      <w:marBottom w:val="0"/>
      <w:divBdr>
        <w:top w:val="none" w:sz="0" w:space="0" w:color="auto"/>
        <w:left w:val="none" w:sz="0" w:space="0" w:color="auto"/>
        <w:bottom w:val="none" w:sz="0" w:space="0" w:color="auto"/>
        <w:right w:val="none" w:sz="0" w:space="0" w:color="auto"/>
      </w:divBdr>
    </w:div>
    <w:div w:id="1275744741">
      <w:bodyDiv w:val="1"/>
      <w:marLeft w:val="0"/>
      <w:marRight w:val="0"/>
      <w:marTop w:val="0"/>
      <w:marBottom w:val="0"/>
      <w:divBdr>
        <w:top w:val="none" w:sz="0" w:space="0" w:color="auto"/>
        <w:left w:val="none" w:sz="0" w:space="0" w:color="auto"/>
        <w:bottom w:val="none" w:sz="0" w:space="0" w:color="auto"/>
        <w:right w:val="none" w:sz="0" w:space="0" w:color="auto"/>
      </w:divBdr>
    </w:div>
    <w:div w:id="1360160295">
      <w:bodyDiv w:val="1"/>
      <w:marLeft w:val="0"/>
      <w:marRight w:val="0"/>
      <w:marTop w:val="0"/>
      <w:marBottom w:val="0"/>
      <w:divBdr>
        <w:top w:val="none" w:sz="0" w:space="0" w:color="auto"/>
        <w:left w:val="none" w:sz="0" w:space="0" w:color="auto"/>
        <w:bottom w:val="none" w:sz="0" w:space="0" w:color="auto"/>
        <w:right w:val="none" w:sz="0" w:space="0" w:color="auto"/>
      </w:divBdr>
    </w:div>
    <w:div w:id="1423456110">
      <w:bodyDiv w:val="1"/>
      <w:marLeft w:val="0"/>
      <w:marRight w:val="0"/>
      <w:marTop w:val="0"/>
      <w:marBottom w:val="0"/>
      <w:divBdr>
        <w:top w:val="none" w:sz="0" w:space="0" w:color="auto"/>
        <w:left w:val="none" w:sz="0" w:space="0" w:color="auto"/>
        <w:bottom w:val="none" w:sz="0" w:space="0" w:color="auto"/>
        <w:right w:val="none" w:sz="0" w:space="0" w:color="auto"/>
      </w:divBdr>
    </w:div>
    <w:div w:id="1441680691">
      <w:bodyDiv w:val="1"/>
      <w:marLeft w:val="0"/>
      <w:marRight w:val="0"/>
      <w:marTop w:val="0"/>
      <w:marBottom w:val="0"/>
      <w:divBdr>
        <w:top w:val="none" w:sz="0" w:space="0" w:color="auto"/>
        <w:left w:val="none" w:sz="0" w:space="0" w:color="auto"/>
        <w:bottom w:val="none" w:sz="0" w:space="0" w:color="auto"/>
        <w:right w:val="none" w:sz="0" w:space="0" w:color="auto"/>
      </w:divBdr>
      <w:divsChild>
        <w:div w:id="1360201003">
          <w:marLeft w:val="547"/>
          <w:marRight w:val="0"/>
          <w:marTop w:val="0"/>
          <w:marBottom w:val="0"/>
          <w:divBdr>
            <w:top w:val="none" w:sz="0" w:space="0" w:color="auto"/>
            <w:left w:val="none" w:sz="0" w:space="0" w:color="auto"/>
            <w:bottom w:val="none" w:sz="0" w:space="0" w:color="auto"/>
            <w:right w:val="none" w:sz="0" w:space="0" w:color="auto"/>
          </w:divBdr>
        </w:div>
      </w:divsChild>
    </w:div>
    <w:div w:id="1493719890">
      <w:bodyDiv w:val="1"/>
      <w:marLeft w:val="0"/>
      <w:marRight w:val="0"/>
      <w:marTop w:val="0"/>
      <w:marBottom w:val="0"/>
      <w:divBdr>
        <w:top w:val="none" w:sz="0" w:space="0" w:color="auto"/>
        <w:left w:val="none" w:sz="0" w:space="0" w:color="auto"/>
        <w:bottom w:val="none" w:sz="0" w:space="0" w:color="auto"/>
        <w:right w:val="none" w:sz="0" w:space="0" w:color="auto"/>
      </w:divBdr>
    </w:div>
    <w:div w:id="1518032867">
      <w:bodyDiv w:val="1"/>
      <w:marLeft w:val="0"/>
      <w:marRight w:val="0"/>
      <w:marTop w:val="0"/>
      <w:marBottom w:val="0"/>
      <w:divBdr>
        <w:top w:val="none" w:sz="0" w:space="0" w:color="auto"/>
        <w:left w:val="none" w:sz="0" w:space="0" w:color="auto"/>
        <w:bottom w:val="none" w:sz="0" w:space="0" w:color="auto"/>
        <w:right w:val="none" w:sz="0" w:space="0" w:color="auto"/>
      </w:divBdr>
    </w:div>
    <w:div w:id="1539246785">
      <w:bodyDiv w:val="1"/>
      <w:marLeft w:val="0"/>
      <w:marRight w:val="0"/>
      <w:marTop w:val="0"/>
      <w:marBottom w:val="0"/>
      <w:divBdr>
        <w:top w:val="none" w:sz="0" w:space="0" w:color="auto"/>
        <w:left w:val="none" w:sz="0" w:space="0" w:color="auto"/>
        <w:bottom w:val="none" w:sz="0" w:space="0" w:color="auto"/>
        <w:right w:val="none" w:sz="0" w:space="0" w:color="auto"/>
      </w:divBdr>
    </w:div>
    <w:div w:id="1595357291">
      <w:bodyDiv w:val="1"/>
      <w:marLeft w:val="0"/>
      <w:marRight w:val="0"/>
      <w:marTop w:val="0"/>
      <w:marBottom w:val="0"/>
      <w:divBdr>
        <w:top w:val="none" w:sz="0" w:space="0" w:color="auto"/>
        <w:left w:val="none" w:sz="0" w:space="0" w:color="auto"/>
        <w:bottom w:val="none" w:sz="0" w:space="0" w:color="auto"/>
        <w:right w:val="none" w:sz="0" w:space="0" w:color="auto"/>
      </w:divBdr>
    </w:div>
    <w:div w:id="1651792188">
      <w:bodyDiv w:val="1"/>
      <w:marLeft w:val="0"/>
      <w:marRight w:val="0"/>
      <w:marTop w:val="0"/>
      <w:marBottom w:val="0"/>
      <w:divBdr>
        <w:top w:val="none" w:sz="0" w:space="0" w:color="auto"/>
        <w:left w:val="none" w:sz="0" w:space="0" w:color="auto"/>
        <w:bottom w:val="none" w:sz="0" w:space="0" w:color="auto"/>
        <w:right w:val="none" w:sz="0" w:space="0" w:color="auto"/>
      </w:divBdr>
      <w:divsChild>
        <w:div w:id="387188586">
          <w:marLeft w:val="547"/>
          <w:marRight w:val="0"/>
          <w:marTop w:val="0"/>
          <w:marBottom w:val="0"/>
          <w:divBdr>
            <w:top w:val="none" w:sz="0" w:space="0" w:color="auto"/>
            <w:left w:val="none" w:sz="0" w:space="0" w:color="auto"/>
            <w:bottom w:val="none" w:sz="0" w:space="0" w:color="auto"/>
            <w:right w:val="none" w:sz="0" w:space="0" w:color="auto"/>
          </w:divBdr>
        </w:div>
        <w:div w:id="1135180202">
          <w:marLeft w:val="547"/>
          <w:marRight w:val="0"/>
          <w:marTop w:val="0"/>
          <w:marBottom w:val="0"/>
          <w:divBdr>
            <w:top w:val="none" w:sz="0" w:space="0" w:color="auto"/>
            <w:left w:val="none" w:sz="0" w:space="0" w:color="auto"/>
            <w:bottom w:val="none" w:sz="0" w:space="0" w:color="auto"/>
            <w:right w:val="none" w:sz="0" w:space="0" w:color="auto"/>
          </w:divBdr>
        </w:div>
        <w:div w:id="181168496">
          <w:marLeft w:val="547"/>
          <w:marRight w:val="0"/>
          <w:marTop w:val="0"/>
          <w:marBottom w:val="0"/>
          <w:divBdr>
            <w:top w:val="none" w:sz="0" w:space="0" w:color="auto"/>
            <w:left w:val="none" w:sz="0" w:space="0" w:color="auto"/>
            <w:bottom w:val="none" w:sz="0" w:space="0" w:color="auto"/>
            <w:right w:val="none" w:sz="0" w:space="0" w:color="auto"/>
          </w:divBdr>
        </w:div>
        <w:div w:id="155414713">
          <w:marLeft w:val="547"/>
          <w:marRight w:val="0"/>
          <w:marTop w:val="0"/>
          <w:marBottom w:val="0"/>
          <w:divBdr>
            <w:top w:val="none" w:sz="0" w:space="0" w:color="auto"/>
            <w:left w:val="none" w:sz="0" w:space="0" w:color="auto"/>
            <w:bottom w:val="none" w:sz="0" w:space="0" w:color="auto"/>
            <w:right w:val="none" w:sz="0" w:space="0" w:color="auto"/>
          </w:divBdr>
        </w:div>
        <w:div w:id="1429422941">
          <w:marLeft w:val="547"/>
          <w:marRight w:val="0"/>
          <w:marTop w:val="0"/>
          <w:marBottom w:val="0"/>
          <w:divBdr>
            <w:top w:val="none" w:sz="0" w:space="0" w:color="auto"/>
            <w:left w:val="none" w:sz="0" w:space="0" w:color="auto"/>
            <w:bottom w:val="none" w:sz="0" w:space="0" w:color="auto"/>
            <w:right w:val="none" w:sz="0" w:space="0" w:color="auto"/>
          </w:divBdr>
        </w:div>
      </w:divsChild>
    </w:div>
    <w:div w:id="1676031231">
      <w:bodyDiv w:val="1"/>
      <w:marLeft w:val="0"/>
      <w:marRight w:val="0"/>
      <w:marTop w:val="0"/>
      <w:marBottom w:val="0"/>
      <w:divBdr>
        <w:top w:val="none" w:sz="0" w:space="0" w:color="auto"/>
        <w:left w:val="none" w:sz="0" w:space="0" w:color="auto"/>
        <w:bottom w:val="none" w:sz="0" w:space="0" w:color="auto"/>
        <w:right w:val="none" w:sz="0" w:space="0" w:color="auto"/>
      </w:divBdr>
    </w:div>
    <w:div w:id="1737623391">
      <w:bodyDiv w:val="1"/>
      <w:marLeft w:val="0"/>
      <w:marRight w:val="0"/>
      <w:marTop w:val="0"/>
      <w:marBottom w:val="0"/>
      <w:divBdr>
        <w:top w:val="none" w:sz="0" w:space="0" w:color="auto"/>
        <w:left w:val="none" w:sz="0" w:space="0" w:color="auto"/>
        <w:bottom w:val="none" w:sz="0" w:space="0" w:color="auto"/>
        <w:right w:val="none" w:sz="0" w:space="0" w:color="auto"/>
      </w:divBdr>
      <w:divsChild>
        <w:div w:id="2051218748">
          <w:marLeft w:val="547"/>
          <w:marRight w:val="0"/>
          <w:marTop w:val="0"/>
          <w:marBottom w:val="0"/>
          <w:divBdr>
            <w:top w:val="none" w:sz="0" w:space="0" w:color="auto"/>
            <w:left w:val="none" w:sz="0" w:space="0" w:color="auto"/>
            <w:bottom w:val="none" w:sz="0" w:space="0" w:color="auto"/>
            <w:right w:val="none" w:sz="0" w:space="0" w:color="auto"/>
          </w:divBdr>
        </w:div>
        <w:div w:id="1389035850">
          <w:marLeft w:val="1166"/>
          <w:marRight w:val="0"/>
          <w:marTop w:val="0"/>
          <w:marBottom w:val="0"/>
          <w:divBdr>
            <w:top w:val="none" w:sz="0" w:space="0" w:color="auto"/>
            <w:left w:val="none" w:sz="0" w:space="0" w:color="auto"/>
            <w:bottom w:val="none" w:sz="0" w:space="0" w:color="auto"/>
            <w:right w:val="none" w:sz="0" w:space="0" w:color="auto"/>
          </w:divBdr>
        </w:div>
        <w:div w:id="1049379124">
          <w:marLeft w:val="1166"/>
          <w:marRight w:val="0"/>
          <w:marTop w:val="0"/>
          <w:marBottom w:val="0"/>
          <w:divBdr>
            <w:top w:val="none" w:sz="0" w:space="0" w:color="auto"/>
            <w:left w:val="none" w:sz="0" w:space="0" w:color="auto"/>
            <w:bottom w:val="none" w:sz="0" w:space="0" w:color="auto"/>
            <w:right w:val="none" w:sz="0" w:space="0" w:color="auto"/>
          </w:divBdr>
        </w:div>
        <w:div w:id="147408364">
          <w:marLeft w:val="1166"/>
          <w:marRight w:val="0"/>
          <w:marTop w:val="0"/>
          <w:marBottom w:val="0"/>
          <w:divBdr>
            <w:top w:val="none" w:sz="0" w:space="0" w:color="auto"/>
            <w:left w:val="none" w:sz="0" w:space="0" w:color="auto"/>
            <w:bottom w:val="none" w:sz="0" w:space="0" w:color="auto"/>
            <w:right w:val="none" w:sz="0" w:space="0" w:color="auto"/>
          </w:divBdr>
        </w:div>
        <w:div w:id="1585916258">
          <w:marLeft w:val="1166"/>
          <w:marRight w:val="0"/>
          <w:marTop w:val="0"/>
          <w:marBottom w:val="0"/>
          <w:divBdr>
            <w:top w:val="none" w:sz="0" w:space="0" w:color="auto"/>
            <w:left w:val="none" w:sz="0" w:space="0" w:color="auto"/>
            <w:bottom w:val="none" w:sz="0" w:space="0" w:color="auto"/>
            <w:right w:val="none" w:sz="0" w:space="0" w:color="auto"/>
          </w:divBdr>
        </w:div>
        <w:div w:id="309212819">
          <w:marLeft w:val="1166"/>
          <w:marRight w:val="0"/>
          <w:marTop w:val="0"/>
          <w:marBottom w:val="0"/>
          <w:divBdr>
            <w:top w:val="none" w:sz="0" w:space="0" w:color="auto"/>
            <w:left w:val="none" w:sz="0" w:space="0" w:color="auto"/>
            <w:bottom w:val="none" w:sz="0" w:space="0" w:color="auto"/>
            <w:right w:val="none" w:sz="0" w:space="0" w:color="auto"/>
          </w:divBdr>
        </w:div>
        <w:div w:id="1570459593">
          <w:marLeft w:val="1166"/>
          <w:marRight w:val="0"/>
          <w:marTop w:val="0"/>
          <w:marBottom w:val="0"/>
          <w:divBdr>
            <w:top w:val="none" w:sz="0" w:space="0" w:color="auto"/>
            <w:left w:val="none" w:sz="0" w:space="0" w:color="auto"/>
            <w:bottom w:val="none" w:sz="0" w:space="0" w:color="auto"/>
            <w:right w:val="none" w:sz="0" w:space="0" w:color="auto"/>
          </w:divBdr>
        </w:div>
      </w:divsChild>
    </w:div>
    <w:div w:id="1918317567">
      <w:bodyDiv w:val="1"/>
      <w:marLeft w:val="0"/>
      <w:marRight w:val="0"/>
      <w:marTop w:val="0"/>
      <w:marBottom w:val="0"/>
      <w:divBdr>
        <w:top w:val="none" w:sz="0" w:space="0" w:color="auto"/>
        <w:left w:val="none" w:sz="0" w:space="0" w:color="auto"/>
        <w:bottom w:val="none" w:sz="0" w:space="0" w:color="auto"/>
        <w:right w:val="none" w:sz="0" w:space="0" w:color="auto"/>
      </w:divBdr>
    </w:div>
    <w:div w:id="1952661819">
      <w:bodyDiv w:val="1"/>
      <w:marLeft w:val="0"/>
      <w:marRight w:val="0"/>
      <w:marTop w:val="0"/>
      <w:marBottom w:val="0"/>
      <w:divBdr>
        <w:top w:val="none" w:sz="0" w:space="0" w:color="auto"/>
        <w:left w:val="none" w:sz="0" w:space="0" w:color="auto"/>
        <w:bottom w:val="none" w:sz="0" w:space="0" w:color="auto"/>
        <w:right w:val="none" w:sz="0" w:space="0" w:color="auto"/>
      </w:divBdr>
      <w:divsChild>
        <w:div w:id="835800729">
          <w:marLeft w:val="547"/>
          <w:marRight w:val="0"/>
          <w:marTop w:val="0"/>
          <w:marBottom w:val="0"/>
          <w:divBdr>
            <w:top w:val="none" w:sz="0" w:space="0" w:color="auto"/>
            <w:left w:val="none" w:sz="0" w:space="0" w:color="auto"/>
            <w:bottom w:val="none" w:sz="0" w:space="0" w:color="auto"/>
            <w:right w:val="none" w:sz="0" w:space="0" w:color="auto"/>
          </w:divBdr>
        </w:div>
        <w:div w:id="938177350">
          <w:marLeft w:val="1166"/>
          <w:marRight w:val="0"/>
          <w:marTop w:val="0"/>
          <w:marBottom w:val="0"/>
          <w:divBdr>
            <w:top w:val="none" w:sz="0" w:space="0" w:color="auto"/>
            <w:left w:val="none" w:sz="0" w:space="0" w:color="auto"/>
            <w:bottom w:val="none" w:sz="0" w:space="0" w:color="auto"/>
            <w:right w:val="none" w:sz="0" w:space="0" w:color="auto"/>
          </w:divBdr>
        </w:div>
      </w:divsChild>
    </w:div>
    <w:div w:id="1968706085">
      <w:bodyDiv w:val="1"/>
      <w:marLeft w:val="0"/>
      <w:marRight w:val="0"/>
      <w:marTop w:val="0"/>
      <w:marBottom w:val="0"/>
      <w:divBdr>
        <w:top w:val="none" w:sz="0" w:space="0" w:color="auto"/>
        <w:left w:val="none" w:sz="0" w:space="0" w:color="auto"/>
        <w:bottom w:val="none" w:sz="0" w:space="0" w:color="auto"/>
        <w:right w:val="none" w:sz="0" w:space="0" w:color="auto"/>
      </w:divBdr>
    </w:div>
    <w:div w:id="2032804887">
      <w:bodyDiv w:val="1"/>
      <w:marLeft w:val="0"/>
      <w:marRight w:val="0"/>
      <w:marTop w:val="0"/>
      <w:marBottom w:val="0"/>
      <w:divBdr>
        <w:top w:val="none" w:sz="0" w:space="0" w:color="auto"/>
        <w:left w:val="none" w:sz="0" w:space="0" w:color="auto"/>
        <w:bottom w:val="none" w:sz="0" w:space="0" w:color="auto"/>
        <w:right w:val="none" w:sz="0" w:space="0" w:color="auto"/>
      </w:divBdr>
    </w:div>
    <w:div w:id="2072731820">
      <w:bodyDiv w:val="1"/>
      <w:marLeft w:val="0"/>
      <w:marRight w:val="0"/>
      <w:marTop w:val="0"/>
      <w:marBottom w:val="0"/>
      <w:divBdr>
        <w:top w:val="none" w:sz="0" w:space="0" w:color="auto"/>
        <w:left w:val="none" w:sz="0" w:space="0" w:color="auto"/>
        <w:bottom w:val="none" w:sz="0" w:space="0" w:color="auto"/>
        <w:right w:val="none" w:sz="0" w:space="0" w:color="auto"/>
      </w:divBdr>
    </w:div>
    <w:div w:id="2092695798">
      <w:bodyDiv w:val="1"/>
      <w:marLeft w:val="0"/>
      <w:marRight w:val="0"/>
      <w:marTop w:val="0"/>
      <w:marBottom w:val="0"/>
      <w:divBdr>
        <w:top w:val="none" w:sz="0" w:space="0" w:color="auto"/>
        <w:left w:val="none" w:sz="0" w:space="0" w:color="auto"/>
        <w:bottom w:val="none" w:sz="0" w:space="0" w:color="auto"/>
        <w:right w:val="none" w:sz="0" w:space="0" w:color="auto"/>
      </w:divBdr>
    </w:div>
    <w:div w:id="209586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image" Target="media/image10.jpe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chart" Target="charts/chart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F:\DPI%202023\SPAI%20I%202023%20Completados\Cuadros%20SPAI%20I%20202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F:\DPI%202023\SPAI%20I%202023%20Completados\Cuadros%20SPAI%20I%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DPI%202023\SPAI%20I%202023%20Completados\Cuadros%20SPAI%20I%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DPI%202023\SPAI%20I%202023%20Completados\Cuadros%20SPAI%20I%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DPI%202023\SPAI%20I%202023%20Completados\Cuadros%20SPAI%20I%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DPI%202023\SPAI%20I%202023%20Completados\Cuadros%20SPAI%20I%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DPI%202023\SPAI%20I%202023%20Completados\Cuadros%20SPAI%20I%202023.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0090143415044628"/>
          <c:y val="0.1536755246868251"/>
          <c:w val="0.87129446119148057"/>
          <c:h val="0.71587173258066694"/>
        </c:manualLayout>
      </c:layout>
      <c:barChart>
        <c:barDir val="col"/>
        <c:grouping val="clustered"/>
        <c:varyColors val="1"/>
        <c:ser>
          <c:idx val="0"/>
          <c:order val="0"/>
          <c:tx>
            <c:strRef>
              <c:f>'SPAI I 2023 área funcional'!$C$78</c:f>
              <c:strCache>
                <c:ptCount val="1"/>
              </c:strCache>
            </c:strRef>
          </c:tx>
          <c:invertIfNegative val="0"/>
          <c:dPt>
            <c:idx val="0"/>
            <c:invertIfNegative val="0"/>
            <c:bubble3D val="0"/>
            <c:spPr>
              <a:gradFill rotWithShape="1">
                <a:gsLst>
                  <a:gs pos="0">
                    <a:schemeClr val="accent1">
                      <a:shade val="53000"/>
                      <a:shade val="51000"/>
                      <a:satMod val="130000"/>
                    </a:schemeClr>
                  </a:gs>
                  <a:gs pos="80000">
                    <a:schemeClr val="accent1">
                      <a:shade val="53000"/>
                      <a:shade val="93000"/>
                      <a:satMod val="130000"/>
                    </a:schemeClr>
                  </a:gs>
                  <a:gs pos="100000">
                    <a:schemeClr val="accent1">
                      <a:shade val="5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BBB-4541-B0A9-49068EE723CE}"/>
              </c:ext>
            </c:extLst>
          </c:dPt>
          <c:dPt>
            <c:idx val="1"/>
            <c:invertIfNegative val="0"/>
            <c:bubble3D val="0"/>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BBB-4541-B0A9-49068EE723CE}"/>
              </c:ext>
            </c:extLst>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BBB-4541-B0A9-49068EE723CE}"/>
              </c:ext>
            </c:extLst>
          </c:dPt>
          <c:dPt>
            <c:idx val="3"/>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BBB-4541-B0A9-49068EE723CE}"/>
              </c:ext>
            </c:extLst>
          </c:dPt>
          <c:dPt>
            <c:idx val="4"/>
            <c:invertIfNegative val="0"/>
            <c:bubble3D val="0"/>
            <c:spPr>
              <a:gradFill rotWithShape="1">
                <a:gsLst>
                  <a:gs pos="0">
                    <a:schemeClr val="accent1">
                      <a:tint val="54000"/>
                      <a:shade val="51000"/>
                      <a:satMod val="130000"/>
                    </a:schemeClr>
                  </a:gs>
                  <a:gs pos="80000">
                    <a:schemeClr val="accent1">
                      <a:tint val="54000"/>
                      <a:shade val="93000"/>
                      <a:satMod val="130000"/>
                    </a:schemeClr>
                  </a:gs>
                  <a:gs pos="100000">
                    <a:schemeClr val="accent1">
                      <a:tint val="5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BBB-4541-B0A9-49068EE723CE}"/>
              </c:ext>
            </c:extLst>
          </c:dPt>
          <c:dPt>
            <c:idx val="5"/>
            <c:invertIfNegative val="0"/>
            <c:bubble3D val="0"/>
            <c:spPr>
              <a:gradFill rotWithShape="1">
                <a:gsLst>
                  <a:gs pos="0">
                    <a:schemeClr val="accent1">
                      <a:tint val="30000"/>
                      <a:shade val="51000"/>
                      <a:satMod val="130000"/>
                    </a:schemeClr>
                  </a:gs>
                  <a:gs pos="80000">
                    <a:schemeClr val="accent1">
                      <a:tint val="30000"/>
                      <a:shade val="93000"/>
                      <a:satMod val="130000"/>
                    </a:schemeClr>
                  </a:gs>
                  <a:gs pos="100000">
                    <a:schemeClr val="accent1">
                      <a:tint val="3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BBB-4541-B0A9-49068EE723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'SPAI I 2023 área funcional'!$B$79:$B$83</c:f>
              <c:strCache>
                <c:ptCount val="5"/>
                <c:pt idx="0">
                  <c:v>Unidades de Apoyo al Despacho</c:v>
                </c:pt>
                <c:pt idx="1">
                  <c:v>Procuradurías Adjuntas y sus Dependencias</c:v>
                </c:pt>
                <c:pt idx="2">
                  <c:v>Delegaciones Departamentales</c:v>
                </c:pt>
                <c:pt idx="3">
                  <c:v>Escuela de Derechos Humanos</c:v>
                </c:pt>
                <c:pt idx="4">
                  <c:v>Unidades Administrativas </c:v>
                </c:pt>
              </c:strCache>
            </c:strRef>
          </c:cat>
          <c:val>
            <c:numRef>
              <c:f>'SPAI I 2023 área funcional'!$C$79:$C$83</c:f>
              <c:numCache>
                <c:formatCode>0.00</c:formatCode>
                <c:ptCount val="5"/>
                <c:pt idx="0">
                  <c:v>86.295493827160499</c:v>
                </c:pt>
                <c:pt idx="1">
                  <c:v>86.288065552152247</c:v>
                </c:pt>
                <c:pt idx="2">
                  <c:v>94.034821390979019</c:v>
                </c:pt>
                <c:pt idx="3">
                  <c:v>97.5</c:v>
                </c:pt>
                <c:pt idx="4">
                  <c:v>91.325167887667888</c:v>
                </c:pt>
              </c:numCache>
            </c:numRef>
          </c:val>
          <c:extLst>
            <c:ext xmlns:c16="http://schemas.microsoft.com/office/drawing/2014/chart" uri="{C3380CC4-5D6E-409C-BE32-E72D297353CC}">
              <c16:uniqueId val="{0000000C-FBBB-4541-B0A9-49068EE723CE}"/>
            </c:ext>
          </c:extLst>
        </c:ser>
        <c:dLbls>
          <c:dLblPos val="outEnd"/>
          <c:showLegendKey val="0"/>
          <c:showVal val="1"/>
          <c:showCatName val="0"/>
          <c:showSerName val="0"/>
          <c:showPercent val="0"/>
          <c:showBubbleSize val="0"/>
        </c:dLbls>
        <c:gapWidth val="100"/>
        <c:overlap val="-24"/>
        <c:axId val="242718456"/>
        <c:axId val="242718848"/>
      </c:barChart>
      <c:catAx>
        <c:axId val="242718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42718848"/>
        <c:crosses val="autoZero"/>
        <c:auto val="1"/>
        <c:lblAlgn val="ctr"/>
        <c:lblOffset val="100"/>
        <c:noMultiLvlLbl val="0"/>
      </c:catAx>
      <c:valAx>
        <c:axId val="242718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42718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SV"/>
              <a:t>Ejecución de por Eje Estratégico y Área Funcional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SV"/>
        </a:p>
      </c:txPr>
    </c:title>
    <c:autoTitleDeleted val="0"/>
    <c:plotArea>
      <c:layout/>
      <c:barChart>
        <c:barDir val="col"/>
        <c:grouping val="clustered"/>
        <c:varyColors val="0"/>
        <c:ser>
          <c:idx val="0"/>
          <c:order val="0"/>
          <c:tx>
            <c:strRef>
              <c:f>'SPAI I 2023 área estratégi Pru'!$B$77</c:f>
              <c:strCache>
                <c:ptCount val="1"/>
                <c:pt idx="0">
                  <c:v>Protección de Derechos Humanos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'SPAI I 2023 área estratégi Pru'!$A$78:$A$82</c:f>
              <c:strCache>
                <c:ptCount val="5"/>
                <c:pt idx="0">
                  <c:v>Unidades de Apoyo al Despacho</c:v>
                </c:pt>
                <c:pt idx="1">
                  <c:v>Procuradurías Adjuntas y sus Dependencias</c:v>
                </c:pt>
                <c:pt idx="2">
                  <c:v>Delegaciones Departamentales</c:v>
                </c:pt>
                <c:pt idx="3">
                  <c:v>Escuela de Derechos Humanos</c:v>
                </c:pt>
                <c:pt idx="4">
                  <c:v>Unidades Administrativas </c:v>
                </c:pt>
              </c:strCache>
            </c:strRef>
          </c:cat>
          <c:val>
            <c:numRef>
              <c:f>'SPAI I 2023 área estratégi Pru'!$B$78:$B$82</c:f>
              <c:numCache>
                <c:formatCode>_(* #,##0.00_);_(* \(#,##0.00\);_(* "-"??_);_(@_)</c:formatCode>
                <c:ptCount val="5"/>
                <c:pt idx="1">
                  <c:v>88.74727719704363</c:v>
                </c:pt>
                <c:pt idx="2">
                  <c:v>91.937978658685907</c:v>
                </c:pt>
                <c:pt idx="3">
                  <c:v>0</c:v>
                </c:pt>
                <c:pt idx="4">
                  <c:v>100</c:v>
                </c:pt>
              </c:numCache>
            </c:numRef>
          </c:val>
          <c:extLst>
            <c:ext xmlns:c16="http://schemas.microsoft.com/office/drawing/2014/chart" uri="{C3380CC4-5D6E-409C-BE32-E72D297353CC}">
              <c16:uniqueId val="{00000000-FD9B-4F36-98B1-4BD85FBC4A37}"/>
            </c:ext>
          </c:extLst>
        </c:ser>
        <c:ser>
          <c:idx val="1"/>
          <c:order val="1"/>
          <c:tx>
            <c:strRef>
              <c:f>'SPAI I 2023 área estratégi Pru'!$C$77</c:f>
              <c:strCache>
                <c:ptCount val="1"/>
                <c:pt idx="0">
                  <c:v>Promoción de Derechos Humanos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'SPAI I 2023 área estratégi Pru'!$A$78:$A$82</c:f>
              <c:strCache>
                <c:ptCount val="5"/>
                <c:pt idx="0">
                  <c:v>Unidades de Apoyo al Despacho</c:v>
                </c:pt>
                <c:pt idx="1">
                  <c:v>Procuradurías Adjuntas y sus Dependencias</c:v>
                </c:pt>
                <c:pt idx="2">
                  <c:v>Delegaciones Departamentales</c:v>
                </c:pt>
                <c:pt idx="3">
                  <c:v>Escuela de Derechos Humanos</c:v>
                </c:pt>
                <c:pt idx="4">
                  <c:v>Unidades Administrativas </c:v>
                </c:pt>
              </c:strCache>
            </c:strRef>
          </c:cat>
          <c:val>
            <c:numRef>
              <c:f>'SPAI I 2023 área estratégi Pru'!$C$78:$C$82</c:f>
              <c:numCache>
                <c:formatCode>_(* #,##0.00_);_(* \(#,##0.00\);_(* "-"??_);_(@_)</c:formatCode>
                <c:ptCount val="5"/>
                <c:pt idx="0">
                  <c:v>100</c:v>
                </c:pt>
                <c:pt idx="1">
                  <c:v>87.615740740740748</c:v>
                </c:pt>
                <c:pt idx="2">
                  <c:v>99.230769230769226</c:v>
                </c:pt>
                <c:pt idx="3">
                  <c:v>97.5</c:v>
                </c:pt>
                <c:pt idx="4">
                  <c:v>50</c:v>
                </c:pt>
              </c:numCache>
            </c:numRef>
          </c:val>
          <c:extLst>
            <c:ext xmlns:c16="http://schemas.microsoft.com/office/drawing/2014/chart" uri="{C3380CC4-5D6E-409C-BE32-E72D297353CC}">
              <c16:uniqueId val="{00000001-FD9B-4F36-98B1-4BD85FBC4A37}"/>
            </c:ext>
          </c:extLst>
        </c:ser>
        <c:ser>
          <c:idx val="2"/>
          <c:order val="2"/>
          <c:tx>
            <c:strRef>
              <c:f>'SPAI I 2023 área estratégi Pru'!$D$77</c:f>
              <c:strCache>
                <c:ptCount val="1"/>
                <c:pt idx="0">
                  <c:v>Fortalecimiento y Desarrollo Institucional</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'SPAI I 2023 área estratégi Pru'!$A$78:$A$82</c:f>
              <c:strCache>
                <c:ptCount val="5"/>
                <c:pt idx="0">
                  <c:v>Unidades de Apoyo al Despacho</c:v>
                </c:pt>
                <c:pt idx="1">
                  <c:v>Procuradurías Adjuntas y sus Dependencias</c:v>
                </c:pt>
                <c:pt idx="2">
                  <c:v>Delegaciones Departamentales</c:v>
                </c:pt>
                <c:pt idx="3">
                  <c:v>Escuela de Derechos Humanos</c:v>
                </c:pt>
                <c:pt idx="4">
                  <c:v>Unidades Administrativas </c:v>
                </c:pt>
              </c:strCache>
            </c:strRef>
          </c:cat>
          <c:val>
            <c:numRef>
              <c:f>'SPAI I 2023 área estratégi Pru'!$D$78:$D$82</c:f>
              <c:numCache>
                <c:formatCode>_(* #,##0.00_);_(* \(#,##0.00\);_(* "-"??_);_(@_)</c:formatCode>
                <c:ptCount val="5"/>
                <c:pt idx="0">
                  <c:v>84.606378600823049</c:v>
                </c:pt>
                <c:pt idx="1">
                  <c:v>53.583333333333336</c:v>
                </c:pt>
                <c:pt idx="2">
                  <c:v>99.761904761904773</c:v>
                </c:pt>
                <c:pt idx="3">
                  <c:v>0</c:v>
                </c:pt>
                <c:pt idx="4">
                  <c:v>92.093025030525027</c:v>
                </c:pt>
              </c:numCache>
            </c:numRef>
          </c:val>
          <c:extLst>
            <c:ext xmlns:c16="http://schemas.microsoft.com/office/drawing/2014/chart" uri="{C3380CC4-5D6E-409C-BE32-E72D297353CC}">
              <c16:uniqueId val="{00000002-FD9B-4F36-98B1-4BD85FBC4A37}"/>
            </c:ext>
          </c:extLst>
        </c:ser>
        <c:dLbls>
          <c:showLegendKey val="0"/>
          <c:showVal val="0"/>
          <c:showCatName val="0"/>
          <c:showSerName val="0"/>
          <c:showPercent val="0"/>
          <c:showBubbleSize val="0"/>
        </c:dLbls>
        <c:gapWidth val="100"/>
        <c:overlap val="-24"/>
        <c:axId val="242717280"/>
        <c:axId val="242717672"/>
      </c:barChart>
      <c:catAx>
        <c:axId val="242717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242717672"/>
        <c:crosses val="autoZero"/>
        <c:auto val="1"/>
        <c:lblAlgn val="ctr"/>
        <c:lblOffset val="100"/>
        <c:noMultiLvlLbl val="0"/>
      </c:catAx>
      <c:valAx>
        <c:axId val="242717672"/>
        <c:scaling>
          <c:orientation val="minMax"/>
        </c:scaling>
        <c:delete val="0"/>
        <c:axPos val="l"/>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24271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mn-lt"/>
                <a:ea typeface="+mj-ea"/>
                <a:cs typeface="+mj-cs"/>
              </a:defRPr>
            </a:pPr>
            <a:r>
              <a:rPr lang="en-US" sz="1200" b="1">
                <a:latin typeface="+mn-lt"/>
              </a:rPr>
              <a:t>EJECUCIÓN PROMEDIO POR EJE ESTRATÉGICO </a:t>
            </a:r>
          </a:p>
          <a:p>
            <a:pPr>
              <a:defRPr sz="1200">
                <a:latin typeface="+mn-lt"/>
              </a:defRPr>
            </a:pPr>
            <a:r>
              <a:rPr lang="en-US" sz="1200">
                <a:latin typeface="+mn-lt"/>
              </a:rPr>
              <a:t>De enero a junio de 2023</a:t>
            </a:r>
          </a:p>
        </c:rich>
      </c:tx>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mn-lt"/>
              <a:ea typeface="+mj-ea"/>
              <a:cs typeface="+mj-cs"/>
            </a:defRPr>
          </a:pPr>
          <a:endParaRPr lang="es-SV"/>
        </a:p>
      </c:txPr>
    </c:title>
    <c:autoTitleDeleted val="0"/>
    <c:plotArea>
      <c:layout/>
      <c:barChart>
        <c:barDir val="col"/>
        <c:grouping val="clustered"/>
        <c:varyColors val="0"/>
        <c:ser>
          <c:idx val="0"/>
          <c:order val="0"/>
          <c:tx>
            <c:strRef>
              <c:f>'SPAI I 2023 área estratégi Pru'!$A$86</c:f>
              <c:strCache>
                <c:ptCount val="1"/>
                <c:pt idx="0">
                  <c:v>EJECUCIÓN PROMEDIO POR EJE ESTRATÉGICO</c:v>
                </c:pt>
              </c:strCache>
            </c:strRef>
          </c:tx>
          <c:spPr>
            <a:solidFill>
              <a:schemeClr val="accent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5FE8-4936-85AF-B41C81A3F77A}"/>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5FE8-4936-85AF-B41C81A3F7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'SPAI I 2023 área estratégi Pru'!$B$85:$D$85</c:f>
              <c:strCache>
                <c:ptCount val="3"/>
                <c:pt idx="0">
                  <c:v>Protección de Derechos Humanos</c:v>
                </c:pt>
                <c:pt idx="1">
                  <c:v>Promoción de Derechos Humanos</c:v>
                </c:pt>
                <c:pt idx="2">
                  <c:v>Fortalecimiento y Desarrollo Institucional</c:v>
                </c:pt>
              </c:strCache>
            </c:strRef>
          </c:cat>
          <c:val>
            <c:numRef>
              <c:f>'SPAI I 2023 área estratégi Pru'!$B$86:$D$86</c:f>
              <c:numCache>
                <c:formatCode>0.00</c:formatCode>
                <c:ptCount val="3"/>
                <c:pt idx="0">
                  <c:v>90.262896727764243</c:v>
                </c:pt>
                <c:pt idx="1">
                  <c:v>93.168402777777771</c:v>
                </c:pt>
                <c:pt idx="2">
                  <c:v>87.755600212544678</c:v>
                </c:pt>
              </c:numCache>
            </c:numRef>
          </c:val>
          <c:extLst>
            <c:ext xmlns:c16="http://schemas.microsoft.com/office/drawing/2014/chart" uri="{C3380CC4-5D6E-409C-BE32-E72D297353CC}">
              <c16:uniqueId val="{00000004-5FE8-4936-85AF-B41C81A3F77A}"/>
            </c:ext>
          </c:extLst>
        </c:ser>
        <c:dLbls>
          <c:showLegendKey val="0"/>
          <c:showVal val="0"/>
          <c:showCatName val="0"/>
          <c:showSerName val="0"/>
          <c:showPercent val="0"/>
          <c:showBubbleSize val="0"/>
        </c:dLbls>
        <c:gapWidth val="199"/>
        <c:axId val="152736128"/>
        <c:axId val="152736912"/>
      </c:barChart>
      <c:catAx>
        <c:axId val="15273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SV"/>
          </a:p>
        </c:txPr>
        <c:crossAx val="152736912"/>
        <c:crosses val="autoZero"/>
        <c:auto val="1"/>
        <c:lblAlgn val="ctr"/>
        <c:lblOffset val="100"/>
        <c:noMultiLvlLbl val="0"/>
      </c:catAx>
      <c:valAx>
        <c:axId val="1527369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5273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SV"/>
        </a:p>
      </c:txPr>
    </c:title>
    <c:autoTitleDeleted val="0"/>
    <c:plotArea>
      <c:layout/>
      <c:barChart>
        <c:barDir val="col"/>
        <c:grouping val="clustered"/>
        <c:varyColors val="0"/>
        <c:ser>
          <c:idx val="0"/>
          <c:order val="0"/>
          <c:tx>
            <c:strRef>
              <c:f>'SPAI I 2023 área estratégi Pru'!$B$88</c:f>
              <c:strCache>
                <c:ptCount val="1"/>
                <c:pt idx="0">
                  <c:v>% Cumplimiento</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'SPAI I 2023 área estratégi Pru'!$A$89:$A$92</c:f>
              <c:strCache>
                <c:ptCount val="4"/>
                <c:pt idx="0">
                  <c:v>Eje 1</c:v>
                </c:pt>
                <c:pt idx="1">
                  <c:v>Eje 2</c:v>
                </c:pt>
                <c:pt idx="2">
                  <c:v>Eje 3</c:v>
                </c:pt>
                <c:pt idx="3">
                  <c:v>Total</c:v>
                </c:pt>
              </c:strCache>
            </c:strRef>
          </c:cat>
          <c:val>
            <c:numRef>
              <c:f>'SPAI I 2023 área estratégi Pru'!$B$89:$B$92</c:f>
              <c:numCache>
                <c:formatCode>0.00</c:formatCode>
                <c:ptCount val="4"/>
                <c:pt idx="0">
                  <c:v>90.262896727764243</c:v>
                </c:pt>
                <c:pt idx="1">
                  <c:v>93.168402777777771</c:v>
                </c:pt>
                <c:pt idx="2">
                  <c:v>87.755600212544678</c:v>
                </c:pt>
                <c:pt idx="3">
                  <c:v>91.088709731591933</c:v>
                </c:pt>
              </c:numCache>
            </c:numRef>
          </c:val>
          <c:extLst>
            <c:ext xmlns:c16="http://schemas.microsoft.com/office/drawing/2014/chart" uri="{C3380CC4-5D6E-409C-BE32-E72D297353CC}">
              <c16:uniqueId val="{00000000-4A7B-4AC3-A6F2-B375D9EA6B79}"/>
            </c:ext>
          </c:extLst>
        </c:ser>
        <c:dLbls>
          <c:dLblPos val="inEnd"/>
          <c:showLegendKey val="0"/>
          <c:showVal val="1"/>
          <c:showCatName val="0"/>
          <c:showSerName val="0"/>
          <c:showPercent val="0"/>
          <c:showBubbleSize val="0"/>
        </c:dLbls>
        <c:gapWidth val="41"/>
        <c:axId val="654647248"/>
        <c:axId val="654642256"/>
      </c:barChart>
      <c:catAx>
        <c:axId val="654647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dk1">
                    <a:lumMod val="65000"/>
                    <a:lumOff val="35000"/>
                  </a:schemeClr>
                </a:solidFill>
                <a:effectLst/>
                <a:latin typeface="+mn-lt"/>
                <a:ea typeface="+mn-ea"/>
                <a:cs typeface="+mn-cs"/>
              </a:defRPr>
            </a:pPr>
            <a:endParaRPr lang="es-SV"/>
          </a:p>
        </c:txPr>
        <c:crossAx val="654642256"/>
        <c:crosses val="autoZero"/>
        <c:auto val="1"/>
        <c:lblAlgn val="ctr"/>
        <c:lblOffset val="100"/>
        <c:noMultiLvlLbl val="0"/>
      </c:catAx>
      <c:valAx>
        <c:axId val="654642256"/>
        <c:scaling>
          <c:orientation val="minMax"/>
        </c:scaling>
        <c:delete val="1"/>
        <c:axPos val="l"/>
        <c:numFmt formatCode="0.00" sourceLinked="1"/>
        <c:majorTickMark val="none"/>
        <c:minorTickMark val="none"/>
        <c:tickLblPos val="nextTo"/>
        <c:crossAx val="654647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Eje Estrategico 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SV"/>
        </a:p>
      </c:txPr>
    </c:title>
    <c:autoTitleDeleted val="0"/>
    <c:plotArea>
      <c:layout/>
      <c:barChart>
        <c:barDir val="col"/>
        <c:grouping val="clustered"/>
        <c:varyColors val="0"/>
        <c:ser>
          <c:idx val="0"/>
          <c:order val="0"/>
          <c:tx>
            <c:strRef>
              <c:f>Hoja2!$A$255</c:f>
              <c:strCache>
                <c:ptCount val="1"/>
                <c:pt idx="0">
                  <c:v>Objetivo 1</c:v>
                </c:pt>
              </c:strCache>
            </c:strRef>
          </c:tx>
          <c:spPr>
            <a:gradFill rotWithShape="1">
              <a:gsLst>
                <a:gs pos="0">
                  <a:schemeClr val="accent1">
                    <a:shade val="53000"/>
                    <a:shade val="51000"/>
                    <a:satMod val="130000"/>
                  </a:schemeClr>
                </a:gs>
                <a:gs pos="80000">
                  <a:schemeClr val="accent1">
                    <a:shade val="53000"/>
                    <a:shade val="93000"/>
                    <a:satMod val="130000"/>
                  </a:schemeClr>
                </a:gs>
                <a:gs pos="100000">
                  <a:schemeClr val="accent1">
                    <a:shade val="53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Hoja2!$C$255</c:f>
              <c:numCache>
                <c:formatCode>0.00</c:formatCode>
                <c:ptCount val="1"/>
                <c:pt idx="0">
                  <c:v>96.296296296296291</c:v>
                </c:pt>
              </c:numCache>
            </c:numRef>
          </c:val>
          <c:extLst>
            <c:ext xmlns:c16="http://schemas.microsoft.com/office/drawing/2014/chart" uri="{C3380CC4-5D6E-409C-BE32-E72D297353CC}">
              <c16:uniqueId val="{00000000-AA51-4555-A4F9-24E82522ED1F}"/>
            </c:ext>
          </c:extLst>
        </c:ser>
        <c:ser>
          <c:idx val="1"/>
          <c:order val="1"/>
          <c:tx>
            <c:strRef>
              <c:f>Hoja2!$A$256</c:f>
              <c:strCache>
                <c:ptCount val="1"/>
                <c:pt idx="0">
                  <c:v>R1.1) </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Hoja2!$C$256</c:f>
              <c:numCache>
                <c:formatCode>0.00</c:formatCode>
                <c:ptCount val="1"/>
                <c:pt idx="0">
                  <c:v>94.384951585998394</c:v>
                </c:pt>
              </c:numCache>
            </c:numRef>
          </c:val>
          <c:extLst>
            <c:ext xmlns:c16="http://schemas.microsoft.com/office/drawing/2014/chart" uri="{C3380CC4-5D6E-409C-BE32-E72D297353CC}">
              <c16:uniqueId val="{00000001-AA51-4555-A4F9-24E82522ED1F}"/>
            </c:ext>
          </c:extLst>
        </c:ser>
        <c:ser>
          <c:idx val="2"/>
          <c:order val="2"/>
          <c:tx>
            <c:strRef>
              <c:f>Hoja2!$A$257</c:f>
              <c:strCache>
                <c:ptCount val="1"/>
                <c:pt idx="0">
                  <c:v>R1.2)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Hoja2!$C$257</c:f>
              <c:numCache>
                <c:formatCode>0.00</c:formatCode>
                <c:ptCount val="1"/>
                <c:pt idx="0">
                  <c:v>90</c:v>
                </c:pt>
              </c:numCache>
            </c:numRef>
          </c:val>
          <c:extLst>
            <c:ext xmlns:c16="http://schemas.microsoft.com/office/drawing/2014/chart" uri="{C3380CC4-5D6E-409C-BE32-E72D297353CC}">
              <c16:uniqueId val="{00000002-AA51-4555-A4F9-24E82522ED1F}"/>
            </c:ext>
          </c:extLst>
        </c:ser>
        <c:ser>
          <c:idx val="3"/>
          <c:order val="3"/>
          <c:tx>
            <c:strRef>
              <c:f>Hoja2!$A$258</c:f>
              <c:strCache>
                <c:ptCount val="1"/>
                <c:pt idx="0">
                  <c:v>R1.3) </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Hoja2!$C$258</c:f>
              <c:numCache>
                <c:formatCode>0.00</c:formatCode>
                <c:ptCount val="1"/>
                <c:pt idx="0">
                  <c:v>79.849413125161092</c:v>
                </c:pt>
              </c:numCache>
            </c:numRef>
          </c:val>
          <c:extLst>
            <c:ext xmlns:c16="http://schemas.microsoft.com/office/drawing/2014/chart" uri="{C3380CC4-5D6E-409C-BE32-E72D297353CC}">
              <c16:uniqueId val="{00000003-AA51-4555-A4F9-24E82522ED1F}"/>
            </c:ext>
          </c:extLst>
        </c:ser>
        <c:ser>
          <c:idx val="4"/>
          <c:order val="4"/>
          <c:tx>
            <c:strRef>
              <c:f>Hoja2!$A$259</c:f>
              <c:strCache>
                <c:ptCount val="1"/>
                <c:pt idx="0">
                  <c:v>R1.4) </c:v>
                </c:pt>
              </c:strCache>
            </c:strRef>
          </c:tx>
          <c:spPr>
            <a:gradFill rotWithShape="1">
              <a:gsLst>
                <a:gs pos="0">
                  <a:schemeClr val="accent1">
                    <a:tint val="54000"/>
                    <a:shade val="51000"/>
                    <a:satMod val="130000"/>
                  </a:schemeClr>
                </a:gs>
                <a:gs pos="80000">
                  <a:schemeClr val="accent1">
                    <a:tint val="54000"/>
                    <a:shade val="93000"/>
                    <a:satMod val="130000"/>
                  </a:schemeClr>
                </a:gs>
                <a:gs pos="100000">
                  <a:schemeClr val="accent1">
                    <a:tint val="54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Hoja2!$C$259</c:f>
              <c:numCache>
                <c:formatCode>0.00</c:formatCode>
                <c:ptCount val="1"/>
                <c:pt idx="0">
                  <c:v>87.438271604938279</c:v>
                </c:pt>
              </c:numCache>
            </c:numRef>
          </c:val>
          <c:extLst>
            <c:ext xmlns:c16="http://schemas.microsoft.com/office/drawing/2014/chart" uri="{C3380CC4-5D6E-409C-BE32-E72D297353CC}">
              <c16:uniqueId val="{00000004-AA51-4555-A4F9-24E82522ED1F}"/>
            </c:ext>
          </c:extLst>
        </c:ser>
        <c:dLbls>
          <c:showLegendKey val="0"/>
          <c:showVal val="0"/>
          <c:showCatName val="0"/>
          <c:showSerName val="0"/>
          <c:showPercent val="0"/>
          <c:showBubbleSize val="0"/>
        </c:dLbls>
        <c:gapWidth val="100"/>
        <c:overlap val="-24"/>
        <c:axId val="94534031"/>
        <c:axId val="94538607"/>
      </c:barChart>
      <c:catAx>
        <c:axId val="9453403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94538607"/>
        <c:crosses val="autoZero"/>
        <c:auto val="1"/>
        <c:lblAlgn val="ctr"/>
        <c:lblOffset val="100"/>
        <c:noMultiLvlLbl val="0"/>
      </c:catAx>
      <c:valAx>
        <c:axId val="94538607"/>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94534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a:t>Eje Estrategico 2</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Hoja2!$A$261</c:f>
              <c:strCache>
                <c:ptCount val="1"/>
                <c:pt idx="0">
                  <c:v>Objetivo 2</c:v>
                </c:pt>
              </c:strCache>
            </c:strRef>
          </c:tx>
          <c:spPr>
            <a:gradFill rotWithShape="1">
              <a:gsLst>
                <a:gs pos="0">
                  <a:schemeClr val="accent2">
                    <a:shade val="58000"/>
                    <a:shade val="51000"/>
                    <a:satMod val="130000"/>
                  </a:schemeClr>
                </a:gs>
                <a:gs pos="80000">
                  <a:schemeClr val="accent2">
                    <a:shade val="58000"/>
                    <a:shade val="93000"/>
                    <a:satMod val="130000"/>
                  </a:schemeClr>
                </a:gs>
                <a:gs pos="100000">
                  <a:schemeClr val="accent2">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val>
            <c:numRef>
              <c:f>Hoja2!$C$261</c:f>
              <c:numCache>
                <c:formatCode>0.00</c:formatCode>
                <c:ptCount val="1"/>
                <c:pt idx="0">
                  <c:v>0</c:v>
                </c:pt>
              </c:numCache>
            </c:numRef>
          </c:val>
          <c:extLst>
            <c:ext xmlns:c16="http://schemas.microsoft.com/office/drawing/2014/chart" uri="{C3380CC4-5D6E-409C-BE32-E72D297353CC}">
              <c16:uniqueId val="{00000000-E71F-438B-8371-C5009EEB4DF0}"/>
            </c:ext>
          </c:extLst>
        </c:ser>
        <c:ser>
          <c:idx val="1"/>
          <c:order val="1"/>
          <c:tx>
            <c:strRef>
              <c:f>Hoja2!$A$262</c:f>
              <c:strCache>
                <c:ptCount val="1"/>
                <c:pt idx="0">
                  <c:v>R2.1) </c:v>
                </c:pt>
              </c:strCache>
            </c:strRef>
          </c:tx>
          <c:spPr>
            <a:gradFill rotWithShape="1">
              <a:gsLst>
                <a:gs pos="0">
                  <a:schemeClr val="accent2">
                    <a:shade val="86000"/>
                    <a:shade val="51000"/>
                    <a:satMod val="130000"/>
                  </a:schemeClr>
                </a:gs>
                <a:gs pos="80000">
                  <a:schemeClr val="accent2">
                    <a:shade val="86000"/>
                    <a:shade val="93000"/>
                    <a:satMod val="130000"/>
                  </a:schemeClr>
                </a:gs>
                <a:gs pos="100000">
                  <a:schemeClr val="accent2">
                    <a:shade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Hoja2!$C$262</c:f>
              <c:numCache>
                <c:formatCode>0.00</c:formatCode>
                <c:ptCount val="1"/>
                <c:pt idx="0">
                  <c:v>100</c:v>
                </c:pt>
              </c:numCache>
            </c:numRef>
          </c:val>
          <c:extLst>
            <c:ext xmlns:c16="http://schemas.microsoft.com/office/drawing/2014/chart" uri="{C3380CC4-5D6E-409C-BE32-E72D297353CC}">
              <c16:uniqueId val="{00000001-E71F-438B-8371-C5009EEB4DF0}"/>
            </c:ext>
          </c:extLst>
        </c:ser>
        <c:ser>
          <c:idx val="2"/>
          <c:order val="2"/>
          <c:tx>
            <c:strRef>
              <c:f>Hoja2!$A$263</c:f>
              <c:strCache>
                <c:ptCount val="1"/>
                <c:pt idx="0">
                  <c:v>R2.2) </c:v>
                </c:pt>
              </c:strCache>
            </c:strRef>
          </c:tx>
          <c:spPr>
            <a:gradFill rotWithShape="1">
              <a:gsLst>
                <a:gs pos="0">
                  <a:schemeClr val="accent2">
                    <a:tint val="86000"/>
                    <a:shade val="51000"/>
                    <a:satMod val="130000"/>
                  </a:schemeClr>
                </a:gs>
                <a:gs pos="80000">
                  <a:schemeClr val="accent2">
                    <a:tint val="86000"/>
                    <a:shade val="93000"/>
                    <a:satMod val="130000"/>
                  </a:schemeClr>
                </a:gs>
                <a:gs pos="100000">
                  <a:schemeClr val="accent2">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Hoja2!$C$263</c:f>
              <c:numCache>
                <c:formatCode>0.00</c:formatCode>
                <c:ptCount val="1"/>
                <c:pt idx="0">
                  <c:v>88.8888888888889</c:v>
                </c:pt>
              </c:numCache>
            </c:numRef>
          </c:val>
          <c:extLst>
            <c:ext xmlns:c16="http://schemas.microsoft.com/office/drawing/2014/chart" uri="{C3380CC4-5D6E-409C-BE32-E72D297353CC}">
              <c16:uniqueId val="{00000002-E71F-438B-8371-C5009EEB4DF0}"/>
            </c:ext>
          </c:extLst>
        </c:ser>
        <c:ser>
          <c:idx val="3"/>
          <c:order val="3"/>
          <c:tx>
            <c:strRef>
              <c:f>Hoja2!$A$264</c:f>
              <c:strCache>
                <c:ptCount val="1"/>
                <c:pt idx="0">
                  <c:v>R2.3) </c:v>
                </c:pt>
              </c:strCache>
            </c:strRef>
          </c:tx>
          <c:spPr>
            <a:gradFill rotWithShape="1">
              <a:gsLst>
                <a:gs pos="0">
                  <a:schemeClr val="accent2">
                    <a:tint val="58000"/>
                    <a:shade val="51000"/>
                    <a:satMod val="130000"/>
                  </a:schemeClr>
                </a:gs>
                <a:gs pos="80000">
                  <a:schemeClr val="accent2">
                    <a:tint val="58000"/>
                    <a:shade val="93000"/>
                    <a:satMod val="130000"/>
                  </a:schemeClr>
                </a:gs>
                <a:gs pos="100000">
                  <a:schemeClr val="accent2">
                    <a:tint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Hoja2!$C$264</c:f>
              <c:numCache>
                <c:formatCode>0.00</c:formatCode>
                <c:ptCount val="1"/>
                <c:pt idx="0">
                  <c:v>88.102564102564088</c:v>
                </c:pt>
              </c:numCache>
            </c:numRef>
          </c:val>
          <c:extLst>
            <c:ext xmlns:c16="http://schemas.microsoft.com/office/drawing/2014/chart" uri="{C3380CC4-5D6E-409C-BE32-E72D297353CC}">
              <c16:uniqueId val="{00000003-E71F-438B-8371-C5009EEB4DF0}"/>
            </c:ext>
          </c:extLst>
        </c:ser>
        <c:dLbls>
          <c:dLblPos val="outEnd"/>
          <c:showLegendKey val="0"/>
          <c:showVal val="1"/>
          <c:showCatName val="0"/>
          <c:showSerName val="0"/>
          <c:showPercent val="0"/>
          <c:showBubbleSize val="0"/>
        </c:dLbls>
        <c:gapWidth val="100"/>
        <c:overlap val="-24"/>
        <c:axId val="98965471"/>
        <c:axId val="98970047"/>
      </c:barChart>
      <c:catAx>
        <c:axId val="9896547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98970047"/>
        <c:crosses val="autoZero"/>
        <c:auto val="1"/>
        <c:lblAlgn val="ctr"/>
        <c:lblOffset val="100"/>
        <c:noMultiLvlLbl val="0"/>
      </c:catAx>
      <c:valAx>
        <c:axId val="989700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98965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t>Eje Estrategico 3</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s-SV"/>
        </a:p>
      </c:txPr>
    </c:title>
    <c:autoTitleDeleted val="0"/>
    <c:plotArea>
      <c:layout/>
      <c:barChart>
        <c:barDir val="col"/>
        <c:grouping val="clustered"/>
        <c:varyColors val="0"/>
        <c:ser>
          <c:idx val="0"/>
          <c:order val="0"/>
          <c:tx>
            <c:strRef>
              <c:f>Hoja2!$A$266</c:f>
              <c:strCache>
                <c:ptCount val="1"/>
                <c:pt idx="0">
                  <c:v>Objetivo 3</c:v>
                </c:pt>
              </c:strCache>
            </c:strRef>
          </c:tx>
          <c:spPr>
            <a:gradFill rotWithShape="1">
              <a:gsLst>
                <a:gs pos="0">
                  <a:schemeClr val="accent6">
                    <a:shade val="58000"/>
                    <a:satMod val="103000"/>
                    <a:lumMod val="102000"/>
                    <a:tint val="94000"/>
                  </a:schemeClr>
                </a:gs>
                <a:gs pos="50000">
                  <a:schemeClr val="accent6">
                    <a:shade val="58000"/>
                    <a:satMod val="110000"/>
                    <a:lumMod val="100000"/>
                    <a:shade val="100000"/>
                  </a:schemeClr>
                </a:gs>
                <a:gs pos="100000">
                  <a:schemeClr val="accent6">
                    <a:shade val="58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Hoja2!$C$266</c:f>
              <c:numCache>
                <c:formatCode>0.00</c:formatCode>
                <c:ptCount val="1"/>
                <c:pt idx="0">
                  <c:v>82.911564625850346</c:v>
                </c:pt>
              </c:numCache>
            </c:numRef>
          </c:val>
          <c:extLst>
            <c:ext xmlns:c16="http://schemas.microsoft.com/office/drawing/2014/chart" uri="{C3380CC4-5D6E-409C-BE32-E72D297353CC}">
              <c16:uniqueId val="{00000000-DD31-4097-B53F-F0F3E7838B07}"/>
            </c:ext>
          </c:extLst>
        </c:ser>
        <c:ser>
          <c:idx val="1"/>
          <c:order val="1"/>
          <c:tx>
            <c:strRef>
              <c:f>Hoja2!$A$267</c:f>
              <c:strCache>
                <c:ptCount val="1"/>
                <c:pt idx="0">
                  <c:v>R3.1) </c:v>
                </c:pt>
              </c:strCache>
            </c:strRef>
          </c:tx>
          <c:spPr>
            <a:gradFill rotWithShape="1">
              <a:gsLst>
                <a:gs pos="0">
                  <a:schemeClr val="accent6">
                    <a:shade val="86000"/>
                    <a:satMod val="103000"/>
                    <a:lumMod val="102000"/>
                    <a:tint val="94000"/>
                  </a:schemeClr>
                </a:gs>
                <a:gs pos="50000">
                  <a:schemeClr val="accent6">
                    <a:shade val="86000"/>
                    <a:satMod val="110000"/>
                    <a:lumMod val="100000"/>
                    <a:shade val="100000"/>
                  </a:schemeClr>
                </a:gs>
                <a:gs pos="100000">
                  <a:schemeClr val="accent6">
                    <a:shade val="86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Hoja2!$C$267</c:f>
              <c:numCache>
                <c:formatCode>0.00</c:formatCode>
                <c:ptCount val="1"/>
                <c:pt idx="0">
                  <c:v>58.31349206349207</c:v>
                </c:pt>
              </c:numCache>
            </c:numRef>
          </c:val>
          <c:extLst>
            <c:ext xmlns:c16="http://schemas.microsoft.com/office/drawing/2014/chart" uri="{C3380CC4-5D6E-409C-BE32-E72D297353CC}">
              <c16:uniqueId val="{00000001-DD31-4097-B53F-F0F3E7838B07}"/>
            </c:ext>
          </c:extLst>
        </c:ser>
        <c:ser>
          <c:idx val="2"/>
          <c:order val="2"/>
          <c:tx>
            <c:strRef>
              <c:f>Hoja2!$A$268</c:f>
              <c:strCache>
                <c:ptCount val="1"/>
                <c:pt idx="0">
                  <c:v>R3.2) </c:v>
                </c:pt>
              </c:strCache>
            </c:strRef>
          </c:tx>
          <c:spPr>
            <a:gradFill rotWithShape="1">
              <a:gsLst>
                <a:gs pos="0">
                  <a:schemeClr val="accent6">
                    <a:tint val="86000"/>
                    <a:satMod val="103000"/>
                    <a:lumMod val="102000"/>
                    <a:tint val="94000"/>
                  </a:schemeClr>
                </a:gs>
                <a:gs pos="50000">
                  <a:schemeClr val="accent6">
                    <a:tint val="86000"/>
                    <a:satMod val="110000"/>
                    <a:lumMod val="100000"/>
                    <a:shade val="100000"/>
                  </a:schemeClr>
                </a:gs>
                <a:gs pos="100000">
                  <a:schemeClr val="accent6">
                    <a:tint val="86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Hoja2!$C$268</c:f>
              <c:numCache>
                <c:formatCode>0.00</c:formatCode>
                <c:ptCount val="1"/>
                <c:pt idx="0">
                  <c:v>66.666666666666671</c:v>
                </c:pt>
              </c:numCache>
            </c:numRef>
          </c:val>
          <c:extLst>
            <c:ext xmlns:c16="http://schemas.microsoft.com/office/drawing/2014/chart" uri="{C3380CC4-5D6E-409C-BE32-E72D297353CC}">
              <c16:uniqueId val="{00000002-DD31-4097-B53F-F0F3E7838B07}"/>
            </c:ext>
          </c:extLst>
        </c:ser>
        <c:ser>
          <c:idx val="3"/>
          <c:order val="3"/>
          <c:tx>
            <c:strRef>
              <c:f>Hoja2!$A$269</c:f>
              <c:strCache>
                <c:ptCount val="1"/>
                <c:pt idx="0">
                  <c:v>R3.3) </c:v>
                </c:pt>
              </c:strCache>
            </c:strRef>
          </c:tx>
          <c:spPr>
            <a:gradFill rotWithShape="1">
              <a:gsLst>
                <a:gs pos="0">
                  <a:schemeClr val="accent6">
                    <a:tint val="58000"/>
                    <a:satMod val="103000"/>
                    <a:lumMod val="102000"/>
                    <a:tint val="94000"/>
                  </a:schemeClr>
                </a:gs>
                <a:gs pos="50000">
                  <a:schemeClr val="accent6">
                    <a:tint val="58000"/>
                    <a:satMod val="110000"/>
                    <a:lumMod val="100000"/>
                    <a:shade val="100000"/>
                  </a:schemeClr>
                </a:gs>
                <a:gs pos="100000">
                  <a:schemeClr val="accent6">
                    <a:tint val="58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Hoja2!$C$269</c:f>
              <c:numCache>
                <c:formatCode>0.00</c:formatCode>
                <c:ptCount val="1"/>
                <c:pt idx="0">
                  <c:v>96.151929824561407</c:v>
                </c:pt>
              </c:numCache>
            </c:numRef>
          </c:val>
          <c:extLst>
            <c:ext xmlns:c16="http://schemas.microsoft.com/office/drawing/2014/chart" uri="{C3380CC4-5D6E-409C-BE32-E72D297353CC}">
              <c16:uniqueId val="{00000003-DD31-4097-B53F-F0F3E7838B07}"/>
            </c:ext>
          </c:extLst>
        </c:ser>
        <c:dLbls>
          <c:dLblPos val="outEnd"/>
          <c:showLegendKey val="0"/>
          <c:showVal val="1"/>
          <c:showCatName val="0"/>
          <c:showSerName val="0"/>
          <c:showPercent val="0"/>
          <c:showBubbleSize val="0"/>
        </c:dLbls>
        <c:gapWidth val="100"/>
        <c:overlap val="-24"/>
        <c:axId val="94529871"/>
        <c:axId val="94536111"/>
      </c:barChart>
      <c:catAx>
        <c:axId val="9452987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94536111"/>
        <c:crosses val="autoZero"/>
        <c:auto val="1"/>
        <c:lblAlgn val="ctr"/>
        <c:lblOffset val="100"/>
        <c:noMultiLvlLbl val="0"/>
      </c:catAx>
      <c:valAx>
        <c:axId val="94536111"/>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94529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C0F632-240E-4ED0-8B87-77F593207C65}" type="doc">
      <dgm:prSet loTypeId="urn:microsoft.com/office/officeart/2005/8/layout/hList7" loCatId="process" qsTypeId="urn:microsoft.com/office/officeart/2005/8/quickstyle/3d3" qsCatId="3D" csTypeId="urn:microsoft.com/office/officeart/2005/8/colors/colorful5" csCatId="colorful" phldr="1"/>
      <dgm:spPr/>
    </dgm:pt>
    <dgm:pt modelId="{24B55046-194A-4B6A-89B1-739CDDB3F17F}">
      <dgm:prSet phldrT="[Texto]"/>
      <dgm:spPr>
        <a:solidFill>
          <a:srgbClr val="7A283F"/>
        </a:solidFill>
      </dgm:spPr>
      <dgm:t>
        <a:bodyPr/>
        <a:lstStyle/>
        <a:p>
          <a:pPr algn="ctr"/>
          <a:r>
            <a:rPr lang="es-ES" b="1" dirty="0"/>
            <a:t>Protección de Derechos Humanos</a:t>
          </a:r>
        </a:p>
      </dgm:t>
    </dgm:pt>
    <dgm:pt modelId="{CD18EB56-59E8-436F-AFDC-6EB44E40F756}" type="parTrans" cxnId="{6287BFA4-E04D-4D98-965A-D834D6DE0BCA}">
      <dgm:prSet/>
      <dgm:spPr/>
      <dgm:t>
        <a:bodyPr/>
        <a:lstStyle/>
        <a:p>
          <a:pPr algn="ctr"/>
          <a:endParaRPr lang="es-ES"/>
        </a:p>
      </dgm:t>
    </dgm:pt>
    <dgm:pt modelId="{423898E2-A47E-415A-9052-4C7BCB17F257}" type="sibTrans" cxnId="{6287BFA4-E04D-4D98-965A-D834D6DE0BCA}">
      <dgm:prSet/>
      <dgm:spPr/>
      <dgm:t>
        <a:bodyPr/>
        <a:lstStyle/>
        <a:p>
          <a:pPr algn="ctr"/>
          <a:endParaRPr lang="es-ES"/>
        </a:p>
      </dgm:t>
    </dgm:pt>
    <dgm:pt modelId="{B190DDB3-7DED-4B3D-80D8-89DF6C3E9418}">
      <dgm:prSet phldrT="[Texto]"/>
      <dgm:spPr>
        <a:solidFill>
          <a:schemeClr val="accent5">
            <a:lumMod val="75000"/>
          </a:schemeClr>
        </a:solidFill>
      </dgm:spPr>
      <dgm:t>
        <a:bodyPr/>
        <a:lstStyle/>
        <a:p>
          <a:pPr algn="ctr"/>
          <a:r>
            <a:rPr lang="es-ES" b="1" i="0" baseline="0" dirty="0">
              <a:solidFill>
                <a:schemeClr val="bg1"/>
              </a:solidFill>
            </a:rPr>
            <a:t>Promoción de Derechos Humanos</a:t>
          </a:r>
        </a:p>
      </dgm:t>
    </dgm:pt>
    <dgm:pt modelId="{BA50161A-8982-4F15-9E39-D0B0E437CDC2}" type="parTrans" cxnId="{9E4625AF-14C0-4977-A717-BCCEF7E08A04}">
      <dgm:prSet/>
      <dgm:spPr/>
      <dgm:t>
        <a:bodyPr/>
        <a:lstStyle/>
        <a:p>
          <a:pPr algn="ctr"/>
          <a:endParaRPr lang="es-ES"/>
        </a:p>
      </dgm:t>
    </dgm:pt>
    <dgm:pt modelId="{AEC0D417-EFEF-4CCF-A9FA-AE1D4B3B5777}" type="sibTrans" cxnId="{9E4625AF-14C0-4977-A717-BCCEF7E08A04}">
      <dgm:prSet/>
      <dgm:spPr/>
      <dgm:t>
        <a:bodyPr/>
        <a:lstStyle/>
        <a:p>
          <a:pPr algn="ctr"/>
          <a:endParaRPr lang="es-ES"/>
        </a:p>
      </dgm:t>
    </dgm:pt>
    <dgm:pt modelId="{7FF249EE-364D-4A94-A18F-8D5672C50665}">
      <dgm:prSet phldrT="[Texto]"/>
      <dgm:spPr>
        <a:solidFill>
          <a:srgbClr val="FF9900"/>
        </a:solidFill>
      </dgm:spPr>
      <dgm:t>
        <a:bodyPr/>
        <a:lstStyle/>
        <a:p>
          <a:pPr algn="ctr"/>
          <a:r>
            <a:rPr lang="es-ES" b="1" dirty="0">
              <a:solidFill>
                <a:schemeClr val="bg1"/>
              </a:solidFill>
            </a:rPr>
            <a:t>Fortalecimiento y Desarrollo Institucional</a:t>
          </a:r>
        </a:p>
      </dgm:t>
    </dgm:pt>
    <dgm:pt modelId="{0444DD0F-5FAC-4741-A0D5-195171BA5010}" type="parTrans" cxnId="{2359A5C4-4913-4F75-A5B1-7F28F92163A1}">
      <dgm:prSet/>
      <dgm:spPr/>
      <dgm:t>
        <a:bodyPr/>
        <a:lstStyle/>
        <a:p>
          <a:pPr algn="ctr"/>
          <a:endParaRPr lang="es-ES"/>
        </a:p>
      </dgm:t>
    </dgm:pt>
    <dgm:pt modelId="{425A0E59-AA57-4CBA-91BD-0A0F22D8DC75}" type="sibTrans" cxnId="{2359A5C4-4913-4F75-A5B1-7F28F92163A1}">
      <dgm:prSet/>
      <dgm:spPr/>
      <dgm:t>
        <a:bodyPr/>
        <a:lstStyle/>
        <a:p>
          <a:pPr algn="ctr"/>
          <a:endParaRPr lang="es-ES"/>
        </a:p>
      </dgm:t>
    </dgm:pt>
    <dgm:pt modelId="{336AC2D1-EE43-4D28-8DD0-DFA1D81CA439}" type="pres">
      <dgm:prSet presAssocID="{05C0F632-240E-4ED0-8B87-77F593207C65}" presName="Name0" presStyleCnt="0">
        <dgm:presLayoutVars>
          <dgm:dir/>
          <dgm:resizeHandles val="exact"/>
        </dgm:presLayoutVars>
      </dgm:prSet>
      <dgm:spPr/>
    </dgm:pt>
    <dgm:pt modelId="{E5617AE9-3A6E-4F88-9D08-ADF9D2B41358}" type="pres">
      <dgm:prSet presAssocID="{05C0F632-240E-4ED0-8B87-77F593207C65}" presName="fgShape" presStyleLbl="fgShp" presStyleIdx="0" presStyleCnt="1" custScaleY="159209" custLinFactNeighborX="-335" custLinFactNeighborY="-24108"/>
      <dgm:spPr/>
    </dgm:pt>
    <dgm:pt modelId="{2BFCE727-13F9-4096-9EBD-8CB0D3BE51FA}" type="pres">
      <dgm:prSet presAssocID="{05C0F632-240E-4ED0-8B87-77F593207C65}" presName="linComp" presStyleCnt="0"/>
      <dgm:spPr/>
    </dgm:pt>
    <dgm:pt modelId="{753F66D4-E329-4386-8EB7-03B448A7E772}" type="pres">
      <dgm:prSet presAssocID="{24B55046-194A-4B6A-89B1-739CDDB3F17F}" presName="compNode" presStyleCnt="0"/>
      <dgm:spPr/>
    </dgm:pt>
    <dgm:pt modelId="{4EE85B26-9C3F-4D84-8737-6AD1EE6C1DB1}" type="pres">
      <dgm:prSet presAssocID="{24B55046-194A-4B6A-89B1-739CDDB3F17F}" presName="bkgdShape" presStyleLbl="node1" presStyleIdx="0" presStyleCnt="3"/>
      <dgm:spPr/>
    </dgm:pt>
    <dgm:pt modelId="{F378E00A-A7D8-44B8-B82B-F0A6A9CAE2D3}" type="pres">
      <dgm:prSet presAssocID="{24B55046-194A-4B6A-89B1-739CDDB3F17F}" presName="nodeTx" presStyleLbl="node1" presStyleIdx="0" presStyleCnt="3">
        <dgm:presLayoutVars>
          <dgm:bulletEnabled val="1"/>
        </dgm:presLayoutVars>
      </dgm:prSet>
      <dgm:spPr/>
    </dgm:pt>
    <dgm:pt modelId="{7EA5E38C-E55B-41AB-A288-94C0ACF2581F}" type="pres">
      <dgm:prSet presAssocID="{24B55046-194A-4B6A-89B1-739CDDB3F17F}" presName="invisiNode" presStyleLbl="node1" presStyleIdx="0" presStyleCnt="3"/>
      <dgm:spPr/>
    </dgm:pt>
    <dgm:pt modelId="{BE9A9BB8-1CAC-455C-B94E-8D3C65788AD2}" type="pres">
      <dgm:prSet presAssocID="{24B55046-194A-4B6A-89B1-739CDDB3F17F}"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E9BF6151-021D-46E4-886C-83FCAC9C8BAB}" type="pres">
      <dgm:prSet presAssocID="{423898E2-A47E-415A-9052-4C7BCB17F257}" presName="sibTrans" presStyleLbl="sibTrans2D1" presStyleIdx="0" presStyleCnt="0"/>
      <dgm:spPr/>
    </dgm:pt>
    <dgm:pt modelId="{D5BADAB5-58F9-43B8-B1C6-E4DF2BF3CF4E}" type="pres">
      <dgm:prSet presAssocID="{B190DDB3-7DED-4B3D-80D8-89DF6C3E9418}" presName="compNode" presStyleCnt="0"/>
      <dgm:spPr/>
    </dgm:pt>
    <dgm:pt modelId="{7616B227-97CF-41F4-824F-B9C0A193BB99}" type="pres">
      <dgm:prSet presAssocID="{B190DDB3-7DED-4B3D-80D8-89DF6C3E9418}" presName="bkgdShape" presStyleLbl="node1" presStyleIdx="1" presStyleCnt="3"/>
      <dgm:spPr/>
    </dgm:pt>
    <dgm:pt modelId="{63EFC06A-C504-4C2F-B887-92D1E4EB381D}" type="pres">
      <dgm:prSet presAssocID="{B190DDB3-7DED-4B3D-80D8-89DF6C3E9418}" presName="nodeTx" presStyleLbl="node1" presStyleIdx="1" presStyleCnt="3">
        <dgm:presLayoutVars>
          <dgm:bulletEnabled val="1"/>
        </dgm:presLayoutVars>
      </dgm:prSet>
      <dgm:spPr/>
    </dgm:pt>
    <dgm:pt modelId="{B6B0F33E-759D-41C5-9A83-6F3181EAD00E}" type="pres">
      <dgm:prSet presAssocID="{B190DDB3-7DED-4B3D-80D8-89DF6C3E9418}" presName="invisiNode" presStyleLbl="node1" presStyleIdx="1" presStyleCnt="3"/>
      <dgm:spPr/>
    </dgm:pt>
    <dgm:pt modelId="{02CAB60F-43D6-4A99-AD8D-8AA42F0637DF}" type="pres">
      <dgm:prSet presAssocID="{B190DDB3-7DED-4B3D-80D8-89DF6C3E9418}"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9000" r="-29000"/>
          </a:stretch>
        </a:blipFill>
      </dgm:spPr>
    </dgm:pt>
    <dgm:pt modelId="{C8F26DB8-A3EC-43FF-B375-AEDC82FDBD0C}" type="pres">
      <dgm:prSet presAssocID="{AEC0D417-EFEF-4CCF-A9FA-AE1D4B3B5777}" presName="sibTrans" presStyleLbl="sibTrans2D1" presStyleIdx="0" presStyleCnt="0"/>
      <dgm:spPr/>
    </dgm:pt>
    <dgm:pt modelId="{68FDC992-B9CB-4DFE-8746-3D8CA1E8ED7F}" type="pres">
      <dgm:prSet presAssocID="{7FF249EE-364D-4A94-A18F-8D5672C50665}" presName="compNode" presStyleCnt="0"/>
      <dgm:spPr/>
    </dgm:pt>
    <dgm:pt modelId="{37D99BB3-A95B-422E-AA05-0E128783205F}" type="pres">
      <dgm:prSet presAssocID="{7FF249EE-364D-4A94-A18F-8D5672C50665}" presName="bkgdShape" presStyleLbl="node1" presStyleIdx="2" presStyleCnt="3"/>
      <dgm:spPr/>
    </dgm:pt>
    <dgm:pt modelId="{511690D9-B566-4CA8-A35B-990FF7FC0636}" type="pres">
      <dgm:prSet presAssocID="{7FF249EE-364D-4A94-A18F-8D5672C50665}" presName="nodeTx" presStyleLbl="node1" presStyleIdx="2" presStyleCnt="3">
        <dgm:presLayoutVars>
          <dgm:bulletEnabled val="1"/>
        </dgm:presLayoutVars>
      </dgm:prSet>
      <dgm:spPr/>
    </dgm:pt>
    <dgm:pt modelId="{4C136F21-E37B-42FB-BBAC-66B6225BB227}" type="pres">
      <dgm:prSet presAssocID="{7FF249EE-364D-4A94-A18F-8D5672C50665}" presName="invisiNode" presStyleLbl="node1" presStyleIdx="2" presStyleCnt="3"/>
      <dgm:spPr/>
    </dgm:pt>
    <dgm:pt modelId="{9D2BC6DD-E1AE-4A1B-BB25-620F196CBF93}" type="pres">
      <dgm:prSet presAssocID="{7FF249EE-364D-4A94-A18F-8D5672C50665}"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dgm:spPr>
    </dgm:pt>
  </dgm:ptLst>
  <dgm:cxnLst>
    <dgm:cxn modelId="{5215A414-BB5E-458B-8138-FE0EA1B392E4}" type="presOf" srcId="{24B55046-194A-4B6A-89B1-739CDDB3F17F}" destId="{4EE85B26-9C3F-4D84-8737-6AD1EE6C1DB1}" srcOrd="0" destOrd="0" presId="urn:microsoft.com/office/officeart/2005/8/layout/hList7"/>
    <dgm:cxn modelId="{30047227-BB8C-41D8-BA34-8B8E16D0D853}" type="presOf" srcId="{05C0F632-240E-4ED0-8B87-77F593207C65}" destId="{336AC2D1-EE43-4D28-8DD0-DFA1D81CA439}" srcOrd="0" destOrd="0" presId="urn:microsoft.com/office/officeart/2005/8/layout/hList7"/>
    <dgm:cxn modelId="{7C33FC4E-1E0E-43EF-BF72-3F08EFC94A16}" type="presOf" srcId="{B190DDB3-7DED-4B3D-80D8-89DF6C3E9418}" destId="{7616B227-97CF-41F4-824F-B9C0A193BB99}" srcOrd="0" destOrd="0" presId="urn:microsoft.com/office/officeart/2005/8/layout/hList7"/>
    <dgm:cxn modelId="{1AD7FF59-9963-40F4-BE9F-BBC74267FE31}" type="presOf" srcId="{24B55046-194A-4B6A-89B1-739CDDB3F17F}" destId="{F378E00A-A7D8-44B8-B82B-F0A6A9CAE2D3}" srcOrd="1" destOrd="0" presId="urn:microsoft.com/office/officeart/2005/8/layout/hList7"/>
    <dgm:cxn modelId="{C75E08A1-56FC-4AD4-902F-3A5E30AC0BD9}" type="presOf" srcId="{AEC0D417-EFEF-4CCF-A9FA-AE1D4B3B5777}" destId="{C8F26DB8-A3EC-43FF-B375-AEDC82FDBD0C}" srcOrd="0" destOrd="0" presId="urn:microsoft.com/office/officeart/2005/8/layout/hList7"/>
    <dgm:cxn modelId="{6287BFA4-E04D-4D98-965A-D834D6DE0BCA}" srcId="{05C0F632-240E-4ED0-8B87-77F593207C65}" destId="{24B55046-194A-4B6A-89B1-739CDDB3F17F}" srcOrd="0" destOrd="0" parTransId="{CD18EB56-59E8-436F-AFDC-6EB44E40F756}" sibTransId="{423898E2-A47E-415A-9052-4C7BCB17F257}"/>
    <dgm:cxn modelId="{9E4625AF-14C0-4977-A717-BCCEF7E08A04}" srcId="{05C0F632-240E-4ED0-8B87-77F593207C65}" destId="{B190DDB3-7DED-4B3D-80D8-89DF6C3E9418}" srcOrd="1" destOrd="0" parTransId="{BA50161A-8982-4F15-9E39-D0B0E437CDC2}" sibTransId="{AEC0D417-EFEF-4CCF-A9FA-AE1D4B3B5777}"/>
    <dgm:cxn modelId="{5B9DC7BD-2E68-40D0-83F6-664824E608A8}" type="presOf" srcId="{423898E2-A47E-415A-9052-4C7BCB17F257}" destId="{E9BF6151-021D-46E4-886C-83FCAC9C8BAB}" srcOrd="0" destOrd="0" presId="urn:microsoft.com/office/officeart/2005/8/layout/hList7"/>
    <dgm:cxn modelId="{B3F44CBE-74DD-4905-84E0-8579BFA2AE8A}" type="presOf" srcId="{B190DDB3-7DED-4B3D-80D8-89DF6C3E9418}" destId="{63EFC06A-C504-4C2F-B887-92D1E4EB381D}" srcOrd="1" destOrd="0" presId="urn:microsoft.com/office/officeart/2005/8/layout/hList7"/>
    <dgm:cxn modelId="{2359A5C4-4913-4F75-A5B1-7F28F92163A1}" srcId="{05C0F632-240E-4ED0-8B87-77F593207C65}" destId="{7FF249EE-364D-4A94-A18F-8D5672C50665}" srcOrd="2" destOrd="0" parTransId="{0444DD0F-5FAC-4741-A0D5-195171BA5010}" sibTransId="{425A0E59-AA57-4CBA-91BD-0A0F22D8DC75}"/>
    <dgm:cxn modelId="{63F7C2E2-5DAF-4659-B90D-578A2D2AE8D7}" type="presOf" srcId="{7FF249EE-364D-4A94-A18F-8D5672C50665}" destId="{511690D9-B566-4CA8-A35B-990FF7FC0636}" srcOrd="1" destOrd="0" presId="urn:microsoft.com/office/officeart/2005/8/layout/hList7"/>
    <dgm:cxn modelId="{59DB1CF1-4FE7-4D3F-B271-1B5220C15063}" type="presOf" srcId="{7FF249EE-364D-4A94-A18F-8D5672C50665}" destId="{37D99BB3-A95B-422E-AA05-0E128783205F}" srcOrd="0" destOrd="0" presId="urn:microsoft.com/office/officeart/2005/8/layout/hList7"/>
    <dgm:cxn modelId="{90E39D93-4008-41A3-B882-8C0165312E85}" type="presParOf" srcId="{336AC2D1-EE43-4D28-8DD0-DFA1D81CA439}" destId="{E5617AE9-3A6E-4F88-9D08-ADF9D2B41358}" srcOrd="0" destOrd="0" presId="urn:microsoft.com/office/officeart/2005/8/layout/hList7"/>
    <dgm:cxn modelId="{C217499C-3FBC-456F-9C58-59266E286B6A}" type="presParOf" srcId="{336AC2D1-EE43-4D28-8DD0-DFA1D81CA439}" destId="{2BFCE727-13F9-4096-9EBD-8CB0D3BE51FA}" srcOrd="1" destOrd="0" presId="urn:microsoft.com/office/officeart/2005/8/layout/hList7"/>
    <dgm:cxn modelId="{9B3A07D9-9FAB-4E4E-96DF-D66DEA4BFD34}" type="presParOf" srcId="{2BFCE727-13F9-4096-9EBD-8CB0D3BE51FA}" destId="{753F66D4-E329-4386-8EB7-03B448A7E772}" srcOrd="0" destOrd="0" presId="urn:microsoft.com/office/officeart/2005/8/layout/hList7"/>
    <dgm:cxn modelId="{7B1D7858-CA7A-49D9-AB8D-CC73FD950940}" type="presParOf" srcId="{753F66D4-E329-4386-8EB7-03B448A7E772}" destId="{4EE85B26-9C3F-4D84-8737-6AD1EE6C1DB1}" srcOrd="0" destOrd="0" presId="urn:microsoft.com/office/officeart/2005/8/layout/hList7"/>
    <dgm:cxn modelId="{003B2288-EB16-4272-AF89-3C3C971EAF47}" type="presParOf" srcId="{753F66D4-E329-4386-8EB7-03B448A7E772}" destId="{F378E00A-A7D8-44B8-B82B-F0A6A9CAE2D3}" srcOrd="1" destOrd="0" presId="urn:microsoft.com/office/officeart/2005/8/layout/hList7"/>
    <dgm:cxn modelId="{00107CC7-74D1-4016-88A6-CF3931DAA028}" type="presParOf" srcId="{753F66D4-E329-4386-8EB7-03B448A7E772}" destId="{7EA5E38C-E55B-41AB-A288-94C0ACF2581F}" srcOrd="2" destOrd="0" presId="urn:microsoft.com/office/officeart/2005/8/layout/hList7"/>
    <dgm:cxn modelId="{10E43D5A-F8D4-4C0A-A60C-FDBB92BA1F8B}" type="presParOf" srcId="{753F66D4-E329-4386-8EB7-03B448A7E772}" destId="{BE9A9BB8-1CAC-455C-B94E-8D3C65788AD2}" srcOrd="3" destOrd="0" presId="urn:microsoft.com/office/officeart/2005/8/layout/hList7"/>
    <dgm:cxn modelId="{D9D2A96B-61CA-4C6D-BC84-268A97D582B0}" type="presParOf" srcId="{2BFCE727-13F9-4096-9EBD-8CB0D3BE51FA}" destId="{E9BF6151-021D-46E4-886C-83FCAC9C8BAB}" srcOrd="1" destOrd="0" presId="urn:microsoft.com/office/officeart/2005/8/layout/hList7"/>
    <dgm:cxn modelId="{2794702D-22FA-4F2F-8C7B-BD14459D2154}" type="presParOf" srcId="{2BFCE727-13F9-4096-9EBD-8CB0D3BE51FA}" destId="{D5BADAB5-58F9-43B8-B1C6-E4DF2BF3CF4E}" srcOrd="2" destOrd="0" presId="urn:microsoft.com/office/officeart/2005/8/layout/hList7"/>
    <dgm:cxn modelId="{08E14F02-19A1-4F7F-87BA-BB60AC82E185}" type="presParOf" srcId="{D5BADAB5-58F9-43B8-B1C6-E4DF2BF3CF4E}" destId="{7616B227-97CF-41F4-824F-B9C0A193BB99}" srcOrd="0" destOrd="0" presId="urn:microsoft.com/office/officeart/2005/8/layout/hList7"/>
    <dgm:cxn modelId="{CA47FD58-7474-425D-A57E-8962F6C764BB}" type="presParOf" srcId="{D5BADAB5-58F9-43B8-B1C6-E4DF2BF3CF4E}" destId="{63EFC06A-C504-4C2F-B887-92D1E4EB381D}" srcOrd="1" destOrd="0" presId="urn:microsoft.com/office/officeart/2005/8/layout/hList7"/>
    <dgm:cxn modelId="{FB60BC71-7C83-4D6A-B147-2039AF31789A}" type="presParOf" srcId="{D5BADAB5-58F9-43B8-B1C6-E4DF2BF3CF4E}" destId="{B6B0F33E-759D-41C5-9A83-6F3181EAD00E}" srcOrd="2" destOrd="0" presId="urn:microsoft.com/office/officeart/2005/8/layout/hList7"/>
    <dgm:cxn modelId="{1830F28F-82CA-4B21-9B11-95FF3051A1FF}" type="presParOf" srcId="{D5BADAB5-58F9-43B8-B1C6-E4DF2BF3CF4E}" destId="{02CAB60F-43D6-4A99-AD8D-8AA42F0637DF}" srcOrd="3" destOrd="0" presId="urn:microsoft.com/office/officeart/2005/8/layout/hList7"/>
    <dgm:cxn modelId="{0AEEEB2F-184C-46B3-92EB-8134D780A3A8}" type="presParOf" srcId="{2BFCE727-13F9-4096-9EBD-8CB0D3BE51FA}" destId="{C8F26DB8-A3EC-43FF-B375-AEDC82FDBD0C}" srcOrd="3" destOrd="0" presId="urn:microsoft.com/office/officeart/2005/8/layout/hList7"/>
    <dgm:cxn modelId="{E9AC37EC-1933-4B3F-B50E-56639E22D419}" type="presParOf" srcId="{2BFCE727-13F9-4096-9EBD-8CB0D3BE51FA}" destId="{68FDC992-B9CB-4DFE-8746-3D8CA1E8ED7F}" srcOrd="4" destOrd="0" presId="urn:microsoft.com/office/officeart/2005/8/layout/hList7"/>
    <dgm:cxn modelId="{0D671649-A783-49A8-9597-65F59134C85A}" type="presParOf" srcId="{68FDC992-B9CB-4DFE-8746-3D8CA1E8ED7F}" destId="{37D99BB3-A95B-422E-AA05-0E128783205F}" srcOrd="0" destOrd="0" presId="urn:microsoft.com/office/officeart/2005/8/layout/hList7"/>
    <dgm:cxn modelId="{D54ADA4A-E946-413B-931B-C09214D0CA77}" type="presParOf" srcId="{68FDC992-B9CB-4DFE-8746-3D8CA1E8ED7F}" destId="{511690D9-B566-4CA8-A35B-990FF7FC0636}" srcOrd="1" destOrd="0" presId="urn:microsoft.com/office/officeart/2005/8/layout/hList7"/>
    <dgm:cxn modelId="{9E8696F8-5EAF-4A0F-9200-5C5E96028B66}" type="presParOf" srcId="{68FDC992-B9CB-4DFE-8746-3D8CA1E8ED7F}" destId="{4C136F21-E37B-42FB-BBAC-66B6225BB227}" srcOrd="2" destOrd="0" presId="urn:microsoft.com/office/officeart/2005/8/layout/hList7"/>
    <dgm:cxn modelId="{B2964765-3776-470B-A07B-E2BF06E99642}" type="presParOf" srcId="{68FDC992-B9CB-4DFE-8746-3D8CA1E8ED7F}" destId="{9D2BC6DD-E1AE-4A1B-BB25-620F196CBF93}" srcOrd="3" destOrd="0" presId="urn:microsoft.com/office/officeart/2005/8/layout/hList7"/>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E85B26-9C3F-4D84-8737-6AD1EE6C1DB1}">
      <dsp:nvSpPr>
        <dsp:cNvPr id="0" name=""/>
        <dsp:cNvSpPr/>
      </dsp:nvSpPr>
      <dsp:spPr>
        <a:xfrm>
          <a:off x="951" y="0"/>
          <a:ext cx="1480155" cy="2294164"/>
        </a:xfrm>
        <a:prstGeom prst="roundRect">
          <a:avLst>
            <a:gd name="adj" fmla="val 10000"/>
          </a:avLst>
        </a:prstGeom>
        <a:solidFill>
          <a:srgbClr val="7A283F"/>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s-ES" sz="1500" b="1" kern="1200" dirty="0"/>
            <a:t>Protección de Derechos Humanos</a:t>
          </a:r>
        </a:p>
      </dsp:txBody>
      <dsp:txXfrm>
        <a:off x="951" y="917665"/>
        <a:ext cx="1480155" cy="917665"/>
      </dsp:txXfrm>
    </dsp:sp>
    <dsp:sp modelId="{BE9A9BB8-1CAC-455C-B94E-8D3C65788AD2}">
      <dsp:nvSpPr>
        <dsp:cNvPr id="0" name=""/>
        <dsp:cNvSpPr/>
      </dsp:nvSpPr>
      <dsp:spPr>
        <a:xfrm>
          <a:off x="359050" y="137649"/>
          <a:ext cx="763956" cy="76395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7616B227-97CF-41F4-824F-B9C0A193BB99}">
      <dsp:nvSpPr>
        <dsp:cNvPr id="0" name=""/>
        <dsp:cNvSpPr/>
      </dsp:nvSpPr>
      <dsp:spPr>
        <a:xfrm>
          <a:off x="1525511" y="0"/>
          <a:ext cx="1480155" cy="2294164"/>
        </a:xfrm>
        <a:prstGeom prst="roundRect">
          <a:avLst>
            <a:gd name="adj" fmla="val 10000"/>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s-ES" sz="1500" b="1" i="0" kern="1200" baseline="0" dirty="0">
              <a:solidFill>
                <a:schemeClr val="bg1"/>
              </a:solidFill>
            </a:rPr>
            <a:t>Promoción de Derechos Humanos</a:t>
          </a:r>
        </a:p>
      </dsp:txBody>
      <dsp:txXfrm>
        <a:off x="1525511" y="917665"/>
        <a:ext cx="1480155" cy="917665"/>
      </dsp:txXfrm>
    </dsp:sp>
    <dsp:sp modelId="{02CAB60F-43D6-4A99-AD8D-8AA42F0637DF}">
      <dsp:nvSpPr>
        <dsp:cNvPr id="0" name=""/>
        <dsp:cNvSpPr/>
      </dsp:nvSpPr>
      <dsp:spPr>
        <a:xfrm>
          <a:off x="1883611" y="137649"/>
          <a:ext cx="763956" cy="76395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9000" r="-29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7D99BB3-A95B-422E-AA05-0E128783205F}">
      <dsp:nvSpPr>
        <dsp:cNvPr id="0" name=""/>
        <dsp:cNvSpPr/>
      </dsp:nvSpPr>
      <dsp:spPr>
        <a:xfrm>
          <a:off x="3050071" y="0"/>
          <a:ext cx="1480155" cy="2294164"/>
        </a:xfrm>
        <a:prstGeom prst="roundRect">
          <a:avLst>
            <a:gd name="adj" fmla="val 10000"/>
          </a:avLst>
        </a:prstGeom>
        <a:solidFill>
          <a:srgbClr val="FF990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s-ES" sz="1500" b="1" kern="1200" dirty="0">
              <a:solidFill>
                <a:schemeClr val="bg1"/>
              </a:solidFill>
            </a:rPr>
            <a:t>Fortalecimiento y Desarrollo Institucional</a:t>
          </a:r>
        </a:p>
      </dsp:txBody>
      <dsp:txXfrm>
        <a:off x="3050071" y="917665"/>
        <a:ext cx="1480155" cy="917665"/>
      </dsp:txXfrm>
    </dsp:sp>
    <dsp:sp modelId="{9D2BC6DD-E1AE-4A1B-BB25-620F196CBF93}">
      <dsp:nvSpPr>
        <dsp:cNvPr id="0" name=""/>
        <dsp:cNvSpPr/>
      </dsp:nvSpPr>
      <dsp:spPr>
        <a:xfrm>
          <a:off x="3408171" y="137649"/>
          <a:ext cx="763956" cy="76395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E5617AE9-3A6E-4F88-9D08-ADF9D2B41358}">
      <dsp:nvSpPr>
        <dsp:cNvPr id="0" name=""/>
        <dsp:cNvSpPr/>
      </dsp:nvSpPr>
      <dsp:spPr>
        <a:xfrm>
          <a:off x="167282" y="1650493"/>
          <a:ext cx="4168684" cy="547877"/>
        </a:xfrm>
        <a:prstGeom prst="leftRightArrow">
          <a:avLst/>
        </a:prstGeom>
        <a:solidFill>
          <a:schemeClr val="accent5">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0.01185</cdr:x>
      <cdr:y>0.02853</cdr:y>
    </cdr:from>
    <cdr:to>
      <cdr:x>0.9742</cdr:x>
      <cdr:y>0.14184</cdr:y>
    </cdr:to>
    <cdr:sp macro="" textlink="">
      <cdr:nvSpPr>
        <cdr:cNvPr id="2" name="CuadroTexto 1"/>
        <cdr:cNvSpPr txBox="1"/>
      </cdr:nvSpPr>
      <cdr:spPr>
        <a:xfrm xmlns:a="http://schemas.openxmlformats.org/drawingml/2006/main">
          <a:off x="59531" y="101601"/>
          <a:ext cx="4835260" cy="4034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SV" sz="900" b="1">
              <a:solidFill>
                <a:schemeClr val="accent5">
                  <a:lumMod val="50000"/>
                </a:schemeClr>
              </a:solidFill>
            </a:rPr>
            <a:t>RESULTADOS</a:t>
          </a:r>
          <a:r>
            <a:rPr lang="es-SV" sz="900" b="1" baseline="0">
              <a:solidFill>
                <a:schemeClr val="accent5">
                  <a:lumMod val="50000"/>
                </a:schemeClr>
              </a:solidFill>
            </a:rPr>
            <a:t> PROMEDIOS EN LA EJECUCIÓN DE PLANES ANUALES INSTITUCIONALES POR AREA FUNCIONAL</a:t>
          </a:r>
          <a:br>
            <a:rPr lang="es-SV" sz="900" b="1" baseline="0">
              <a:solidFill>
                <a:schemeClr val="accent5">
                  <a:lumMod val="50000"/>
                </a:schemeClr>
              </a:solidFill>
            </a:rPr>
          </a:br>
          <a:r>
            <a:rPr lang="es-SV" sz="900" b="1" baseline="0">
              <a:solidFill>
                <a:schemeClr val="accent5">
                  <a:lumMod val="50000"/>
                </a:schemeClr>
              </a:solidFill>
            </a:rPr>
            <a:t>DE ENERO A JUNIO 2023</a:t>
          </a:r>
        </a:p>
        <a:p xmlns:a="http://schemas.openxmlformats.org/drawingml/2006/main">
          <a:pPr algn="ctr"/>
          <a:endParaRPr lang="es-SV" sz="700" b="1">
            <a:solidFill>
              <a:schemeClr val="accent5">
                <a:lumMod val="50000"/>
              </a:schemeClr>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09780C-E734-414F-85F3-675016C90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41</Pages>
  <Words>8357</Words>
  <Characters>45968</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PLAN ESTRATÉGICO INSTITUCIONAL 2024-2026</vt:lpstr>
    </vt:vector>
  </TitlesOfParts>
  <Company>PROCURADURÍA PARA LA DEFENSA DE LOS DERECHOS HUMANOS</Company>
  <LinksUpToDate>false</LinksUpToDate>
  <CharactersWithSpaces>54217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INSTITUCIONAL 2024-2026</dc:title>
  <dc:subject>2015</dc:subject>
  <dc:creator>Departamento de Planificación Institucional.;Planificación Institucional</dc:creator>
  <cp:lastModifiedBy>pddh37</cp:lastModifiedBy>
  <cp:revision>9</cp:revision>
  <cp:lastPrinted>2023-09-25T20:40:00Z</cp:lastPrinted>
  <dcterms:created xsi:type="dcterms:W3CDTF">2023-09-25T20:16:00Z</dcterms:created>
  <dcterms:modified xsi:type="dcterms:W3CDTF">2023-09-25T20:42:00Z</dcterms:modified>
</cp:coreProperties>
</file>