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C28" w:rsidRDefault="002257CE">
      <w:pPr>
        <w:spacing w:after="0"/>
        <w:jc w:val="right"/>
      </w:pPr>
      <w:r>
        <w:rPr>
          <w:b/>
          <w:color w:val="0070C0"/>
          <w:sz w:val="32"/>
        </w:rPr>
        <w:t>PROCURADURÍA PARA LA DEFENSA DE LOS DERECHOS HUMANOS INVENTARIO DE BIENES MUEBLES</w:t>
      </w:r>
      <w:r w:rsidR="004E5EDD">
        <w:rPr>
          <w:b/>
          <w:color w:val="0070C0"/>
          <w:sz w:val="32"/>
        </w:rPr>
        <w:t xml:space="preserve"> COMPRADOS</w:t>
      </w:r>
      <w:r>
        <w:rPr>
          <w:b/>
          <w:color w:val="0070C0"/>
          <w:sz w:val="32"/>
        </w:rPr>
        <w:t xml:space="preserve"> SUPERIORES A </w:t>
      </w:r>
      <w:r w:rsidR="004E5EDD">
        <w:rPr>
          <w:b/>
          <w:color w:val="0070C0"/>
          <w:sz w:val="32"/>
        </w:rPr>
        <w:t>20,000.00 DOLARES EN LOS MESES FEBRERO, MARZO Y ABRIL DE 2022</w:t>
      </w:r>
      <w:r>
        <w:rPr>
          <w:b/>
          <w:color w:val="0070C0"/>
          <w:sz w:val="32"/>
        </w:rPr>
        <w:t>.</w:t>
      </w:r>
      <w:r>
        <w:t xml:space="preserve"> </w:t>
      </w:r>
    </w:p>
    <w:p w:rsidR="00234C28" w:rsidRDefault="002257CE">
      <w:pPr>
        <w:spacing w:after="0"/>
      </w:pPr>
      <w:r>
        <w:t xml:space="preserve"> </w:t>
      </w:r>
    </w:p>
    <w:tbl>
      <w:tblPr>
        <w:tblStyle w:val="TableGrid"/>
        <w:tblW w:w="5000" w:type="pct"/>
        <w:tblInd w:w="0" w:type="dxa"/>
        <w:tblCellMar>
          <w:bottom w:w="122" w:type="dxa"/>
        </w:tblCellMar>
        <w:tblLook w:val="04A0" w:firstRow="1" w:lastRow="0" w:firstColumn="1" w:lastColumn="0" w:noHBand="0" w:noVBand="1"/>
      </w:tblPr>
      <w:tblGrid>
        <w:gridCol w:w="3190"/>
        <w:gridCol w:w="10410"/>
        <w:gridCol w:w="1983"/>
        <w:gridCol w:w="3122"/>
        <w:gridCol w:w="2550"/>
        <w:gridCol w:w="2987"/>
      </w:tblGrid>
      <w:tr w:rsidR="001C74E4" w:rsidTr="001C74E4">
        <w:trPr>
          <w:trHeight w:val="1344"/>
        </w:trPr>
        <w:tc>
          <w:tcPr>
            <w:tcW w:w="65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4E5EDD" w:rsidRDefault="004E5EDD" w:rsidP="004E5EDD">
            <w:pPr>
              <w:ind w:left="66"/>
              <w:jc w:val="both"/>
            </w:pPr>
            <w:r>
              <w:rPr>
                <w:b/>
                <w:sz w:val="32"/>
              </w:rPr>
              <w:t>Bien</w:t>
            </w:r>
            <w:r>
              <w:rPr>
                <w:sz w:val="32"/>
              </w:rPr>
              <w:t xml:space="preserve"> </w:t>
            </w:r>
            <w:r>
              <w:t xml:space="preserve">   </w:t>
            </w:r>
          </w:p>
        </w:tc>
        <w:tc>
          <w:tcPr>
            <w:tcW w:w="2147" w:type="pct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4E5EDD" w:rsidRDefault="004E5EDD" w:rsidP="004E5EDD">
            <w:pPr>
              <w:ind w:left="23"/>
              <w:jc w:val="both"/>
            </w:pPr>
            <w:r>
              <w:rPr>
                <w:b/>
                <w:sz w:val="32"/>
              </w:rPr>
              <w:t>Descripción</w:t>
            </w:r>
            <w:r>
              <w:rPr>
                <w:sz w:val="32"/>
              </w:rPr>
              <w:t xml:space="preserve"> </w:t>
            </w:r>
            <w:r>
              <w:t xml:space="preserve">   </w:t>
            </w:r>
          </w:p>
        </w:tc>
        <w:tc>
          <w:tcPr>
            <w:tcW w:w="4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5EDD" w:rsidRDefault="004E5EDD" w:rsidP="004E5EDD">
            <w:pPr>
              <w:ind w:left="55"/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No.</w:t>
            </w:r>
            <w:r>
              <w:t xml:space="preserve"> </w:t>
            </w:r>
            <w:r>
              <w:rPr>
                <w:b/>
                <w:sz w:val="32"/>
              </w:rPr>
              <w:t>Inv.</w:t>
            </w:r>
          </w:p>
          <w:p w:rsidR="004E5EDD" w:rsidRDefault="004E5EDD" w:rsidP="004E5EDD">
            <w:pPr>
              <w:ind w:left="55"/>
              <w:jc w:val="both"/>
            </w:pPr>
            <w:r>
              <w:rPr>
                <w:b/>
                <w:sz w:val="32"/>
              </w:rPr>
              <w:t xml:space="preserve">PDDH </w:t>
            </w:r>
            <w:r>
              <w:rPr>
                <w:sz w:val="32"/>
              </w:rPr>
              <w:t xml:space="preserve"> </w:t>
            </w:r>
            <w:r>
              <w:t xml:space="preserve">   </w:t>
            </w:r>
          </w:p>
        </w:tc>
        <w:tc>
          <w:tcPr>
            <w:tcW w:w="64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5EDD" w:rsidRDefault="004E5EDD" w:rsidP="004E5EDD">
            <w:pPr>
              <w:jc w:val="both"/>
            </w:pPr>
            <w:r>
              <w:rPr>
                <w:b/>
                <w:sz w:val="32"/>
              </w:rPr>
              <w:t>Valor de adquisición</w:t>
            </w:r>
            <w:r>
              <w:rPr>
                <w:sz w:val="32"/>
              </w:rPr>
              <w:t xml:space="preserve"> </w:t>
            </w:r>
            <w:r>
              <w:t xml:space="preserve">   </w:t>
            </w:r>
          </w:p>
        </w:tc>
        <w:tc>
          <w:tcPr>
            <w:tcW w:w="52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5EDD" w:rsidRDefault="004E5EDD" w:rsidP="004E5EDD">
            <w:pPr>
              <w:jc w:val="both"/>
            </w:pPr>
            <w:r>
              <w:rPr>
                <w:b/>
                <w:sz w:val="32"/>
              </w:rPr>
              <w:t>Valor depreciado</w:t>
            </w:r>
            <w:r>
              <w:rPr>
                <w:sz w:val="32"/>
              </w:rPr>
              <w:t xml:space="preserve"> </w:t>
            </w:r>
            <w:r>
              <w:t xml:space="preserve">   </w:t>
            </w:r>
          </w:p>
        </w:tc>
        <w:tc>
          <w:tcPr>
            <w:tcW w:w="6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5EDD" w:rsidRDefault="004E5EDD" w:rsidP="004E5EDD">
            <w:pPr>
              <w:ind w:left="60"/>
              <w:jc w:val="both"/>
            </w:pPr>
            <w:r>
              <w:rPr>
                <w:b/>
                <w:sz w:val="32"/>
              </w:rPr>
              <w:t>Fecha de recibido</w:t>
            </w:r>
            <w:r>
              <w:rPr>
                <w:sz w:val="32"/>
              </w:rPr>
              <w:t xml:space="preserve"> </w:t>
            </w:r>
            <w:r>
              <w:t xml:space="preserve">   </w:t>
            </w:r>
          </w:p>
        </w:tc>
      </w:tr>
      <w:tr w:rsidR="001C74E4" w:rsidTr="001C74E4">
        <w:trPr>
          <w:trHeight w:val="2381"/>
        </w:trPr>
        <w:tc>
          <w:tcPr>
            <w:tcW w:w="65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4E5EDD" w:rsidRDefault="004E5EDD" w:rsidP="004E5EDD">
            <w:r>
              <w:rPr>
                <w:sz w:val="32"/>
              </w:rPr>
              <w:t>Automóvil Rustico</w:t>
            </w:r>
          </w:p>
        </w:tc>
        <w:tc>
          <w:tcPr>
            <w:tcW w:w="2147" w:type="pct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4E5EDD" w:rsidRDefault="004E5EDD" w:rsidP="004E5EDD">
            <w:pPr>
              <w:ind w:left="65"/>
            </w:pPr>
            <w:r>
              <w:rPr>
                <w:sz w:val="32"/>
              </w:rPr>
              <w:t>Vehículo de transporte, año 2021, marca SUZUKI, modelo VITARA GL, motor M16A2348389, chasis TSMYD21S4MM845484</w:t>
            </w:r>
            <w:r>
              <w:t>.</w:t>
            </w:r>
          </w:p>
        </w:tc>
        <w:tc>
          <w:tcPr>
            <w:tcW w:w="4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5EDD" w:rsidRDefault="004E5EDD" w:rsidP="004E5EDD">
            <w:pPr>
              <w:ind w:left="7"/>
            </w:pPr>
            <w:r>
              <w:rPr>
                <w:sz w:val="32"/>
              </w:rPr>
              <w:t>6101F099</w:t>
            </w:r>
          </w:p>
        </w:tc>
        <w:tc>
          <w:tcPr>
            <w:tcW w:w="64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5EDD" w:rsidRDefault="004E5EDD" w:rsidP="004E5EDD">
            <w:pPr>
              <w:ind w:left="191"/>
            </w:pPr>
            <w:r>
              <w:rPr>
                <w:sz w:val="32"/>
              </w:rPr>
              <w:t>$      24,990.00</w:t>
            </w:r>
          </w:p>
        </w:tc>
        <w:tc>
          <w:tcPr>
            <w:tcW w:w="52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5EDD" w:rsidRDefault="004E5EDD" w:rsidP="004E5EDD">
            <w:pPr>
              <w:ind w:left="227"/>
            </w:pPr>
            <w:r>
              <w:rPr>
                <w:sz w:val="32"/>
              </w:rPr>
              <w:t>$13,468.67</w:t>
            </w:r>
          </w:p>
        </w:tc>
        <w:tc>
          <w:tcPr>
            <w:tcW w:w="6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5EDD" w:rsidRDefault="001C74E4" w:rsidP="004E5EDD">
            <w:pPr>
              <w:ind w:left="208"/>
            </w:pPr>
            <w:r>
              <w:rPr>
                <w:sz w:val="32"/>
              </w:rPr>
              <w:t>07-04-2022</w:t>
            </w:r>
          </w:p>
        </w:tc>
      </w:tr>
      <w:tr w:rsidR="001C74E4" w:rsidTr="001C74E4">
        <w:trPr>
          <w:trHeight w:val="2498"/>
        </w:trPr>
        <w:tc>
          <w:tcPr>
            <w:tcW w:w="65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1C74E4" w:rsidRDefault="001C74E4" w:rsidP="001C74E4">
            <w:r>
              <w:rPr>
                <w:sz w:val="32"/>
              </w:rPr>
              <w:t>Automóvil Rustico</w:t>
            </w:r>
          </w:p>
        </w:tc>
        <w:tc>
          <w:tcPr>
            <w:tcW w:w="2147" w:type="pct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1C74E4" w:rsidRDefault="001C74E4" w:rsidP="001C74E4">
            <w:pPr>
              <w:ind w:left="65"/>
            </w:pPr>
            <w:r>
              <w:rPr>
                <w:sz w:val="32"/>
              </w:rPr>
              <w:t>Vehículo de transporte</w:t>
            </w:r>
            <w:r>
              <w:rPr>
                <w:sz w:val="32"/>
              </w:rPr>
              <w:t>,</w:t>
            </w:r>
            <w:r>
              <w:rPr>
                <w:sz w:val="32"/>
              </w:rPr>
              <w:t xml:space="preserve"> año 2021, marca</w:t>
            </w:r>
            <w:r>
              <w:rPr>
                <w:sz w:val="32"/>
              </w:rPr>
              <w:t xml:space="preserve"> </w:t>
            </w:r>
            <w:r>
              <w:rPr>
                <w:sz w:val="32"/>
              </w:rPr>
              <w:t xml:space="preserve">SUZUKI, modelo </w:t>
            </w:r>
            <w:r>
              <w:rPr>
                <w:sz w:val="32"/>
              </w:rPr>
              <w:t>X</w:t>
            </w:r>
            <w:r>
              <w:rPr>
                <w:sz w:val="32"/>
              </w:rPr>
              <w:t>L</w:t>
            </w:r>
            <w:r>
              <w:rPr>
                <w:sz w:val="32"/>
              </w:rPr>
              <w:t xml:space="preserve"> 7 GL</w:t>
            </w:r>
            <w:r>
              <w:rPr>
                <w:sz w:val="32"/>
              </w:rPr>
              <w:t xml:space="preserve">, motor </w:t>
            </w:r>
            <w:r>
              <w:rPr>
                <w:sz w:val="32"/>
              </w:rPr>
              <w:t>K15BT1291998</w:t>
            </w:r>
            <w:r>
              <w:rPr>
                <w:sz w:val="32"/>
              </w:rPr>
              <w:t xml:space="preserve">, chasis </w:t>
            </w:r>
            <w:r>
              <w:rPr>
                <w:sz w:val="32"/>
              </w:rPr>
              <w:t>MHYNC22S0NJ104900.</w:t>
            </w:r>
          </w:p>
        </w:tc>
        <w:tc>
          <w:tcPr>
            <w:tcW w:w="4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74E4" w:rsidRDefault="001C74E4" w:rsidP="001C74E4">
            <w:pPr>
              <w:ind w:left="7"/>
            </w:pPr>
            <w:r>
              <w:rPr>
                <w:sz w:val="32"/>
              </w:rPr>
              <w:t>6101F100</w:t>
            </w:r>
          </w:p>
        </w:tc>
        <w:tc>
          <w:tcPr>
            <w:tcW w:w="64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74E4" w:rsidRDefault="001C74E4" w:rsidP="001C74E4">
            <w:pPr>
              <w:ind w:left="191"/>
            </w:pPr>
            <w:r>
              <w:rPr>
                <w:sz w:val="32"/>
              </w:rPr>
              <w:t>$      24,990.00</w:t>
            </w:r>
          </w:p>
        </w:tc>
        <w:tc>
          <w:tcPr>
            <w:tcW w:w="52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74E4" w:rsidRDefault="001C74E4" w:rsidP="001C74E4">
            <w:pPr>
              <w:ind w:left="227"/>
            </w:pPr>
            <w:r>
              <w:rPr>
                <w:sz w:val="32"/>
              </w:rPr>
              <w:t>$13,468.67</w:t>
            </w:r>
          </w:p>
        </w:tc>
        <w:tc>
          <w:tcPr>
            <w:tcW w:w="6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74E4" w:rsidRDefault="001C74E4" w:rsidP="001C74E4">
            <w:pPr>
              <w:ind w:left="208"/>
            </w:pPr>
            <w:r>
              <w:rPr>
                <w:sz w:val="32"/>
              </w:rPr>
              <w:t>07-04-2022</w:t>
            </w:r>
          </w:p>
        </w:tc>
      </w:tr>
      <w:tr w:rsidR="001C74E4" w:rsidTr="001C74E4">
        <w:trPr>
          <w:trHeight w:val="1332"/>
        </w:trPr>
        <w:tc>
          <w:tcPr>
            <w:tcW w:w="65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1C74E4" w:rsidRDefault="001C74E4" w:rsidP="001C74E4">
            <w:r>
              <w:rPr>
                <w:sz w:val="32"/>
              </w:rPr>
              <w:t>Automóvil Rustico</w:t>
            </w:r>
          </w:p>
        </w:tc>
        <w:tc>
          <w:tcPr>
            <w:tcW w:w="2147" w:type="pct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1C74E4" w:rsidRDefault="001C74E4" w:rsidP="001C74E4">
            <w:pPr>
              <w:ind w:left="65"/>
            </w:pPr>
            <w:r>
              <w:rPr>
                <w:sz w:val="32"/>
              </w:rPr>
              <w:t>Vehículo de transporte</w:t>
            </w:r>
            <w:r>
              <w:rPr>
                <w:sz w:val="32"/>
              </w:rPr>
              <w:t>,</w:t>
            </w:r>
            <w:r>
              <w:rPr>
                <w:sz w:val="32"/>
              </w:rPr>
              <w:t xml:space="preserve"> año 2021, marca</w:t>
            </w:r>
            <w:r>
              <w:rPr>
                <w:sz w:val="32"/>
              </w:rPr>
              <w:t xml:space="preserve"> </w:t>
            </w:r>
            <w:r>
              <w:rPr>
                <w:sz w:val="32"/>
              </w:rPr>
              <w:t xml:space="preserve">SUZUKI, modelo XL 7 GL, motor </w:t>
            </w:r>
            <w:r>
              <w:rPr>
                <w:sz w:val="32"/>
              </w:rPr>
              <w:t>K15BT1292163</w:t>
            </w:r>
            <w:r>
              <w:rPr>
                <w:sz w:val="32"/>
              </w:rPr>
              <w:t xml:space="preserve">, chasis </w:t>
            </w:r>
            <w:r>
              <w:rPr>
                <w:sz w:val="32"/>
              </w:rPr>
              <w:t>MHYNC22S7NJ104974</w:t>
            </w:r>
            <w:r>
              <w:rPr>
                <w:sz w:val="32"/>
              </w:rPr>
              <w:t>.</w:t>
            </w:r>
          </w:p>
        </w:tc>
        <w:tc>
          <w:tcPr>
            <w:tcW w:w="4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74E4" w:rsidRDefault="001C74E4" w:rsidP="001C74E4">
            <w:pPr>
              <w:ind w:left="10"/>
            </w:pPr>
            <w:r>
              <w:rPr>
                <w:sz w:val="32"/>
              </w:rPr>
              <w:t>6101F101</w:t>
            </w:r>
          </w:p>
        </w:tc>
        <w:tc>
          <w:tcPr>
            <w:tcW w:w="64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74E4" w:rsidRDefault="001C74E4" w:rsidP="001C74E4">
            <w:pPr>
              <w:ind w:left="191"/>
            </w:pPr>
            <w:r>
              <w:rPr>
                <w:sz w:val="32"/>
              </w:rPr>
              <w:t>$      24,990.00</w:t>
            </w:r>
          </w:p>
        </w:tc>
        <w:tc>
          <w:tcPr>
            <w:tcW w:w="52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74E4" w:rsidRDefault="001C74E4" w:rsidP="001C74E4">
            <w:pPr>
              <w:ind w:right="192"/>
            </w:pPr>
            <w:r>
              <w:rPr>
                <w:sz w:val="32"/>
              </w:rPr>
              <w:t xml:space="preserve">   </w:t>
            </w:r>
            <w:bookmarkStart w:id="0" w:name="_GoBack"/>
            <w:bookmarkEnd w:id="0"/>
            <w:r>
              <w:rPr>
                <w:sz w:val="32"/>
              </w:rPr>
              <w:t>$20,034.00</w:t>
            </w:r>
          </w:p>
        </w:tc>
        <w:tc>
          <w:tcPr>
            <w:tcW w:w="6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74E4" w:rsidRDefault="001C74E4" w:rsidP="001C74E4">
            <w:pPr>
              <w:ind w:left="-20"/>
            </w:pPr>
            <w:r>
              <w:rPr>
                <w:sz w:val="32"/>
              </w:rPr>
              <w:t xml:space="preserve">   </w:t>
            </w:r>
            <w:r>
              <w:rPr>
                <w:sz w:val="32"/>
              </w:rPr>
              <w:t>07-04-2022</w:t>
            </w:r>
          </w:p>
        </w:tc>
      </w:tr>
    </w:tbl>
    <w:p w:rsidR="00234C28" w:rsidRDefault="002257CE">
      <w:pPr>
        <w:spacing w:after="0"/>
        <w:ind w:left="5264"/>
      </w:pPr>
      <w:r>
        <w:t xml:space="preserve"> </w:t>
      </w:r>
    </w:p>
    <w:sectPr w:rsidR="00234C28">
      <w:pgSz w:w="31015" w:h="18830" w:orient="landscape"/>
      <w:pgMar w:top="1448" w:right="5315" w:bottom="250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C28"/>
    <w:rsid w:val="001C74E4"/>
    <w:rsid w:val="002257CE"/>
    <w:rsid w:val="00234C28"/>
    <w:rsid w:val="004E5EDD"/>
    <w:rsid w:val="00A529B5"/>
    <w:rsid w:val="00E8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FBFB9D"/>
  <w15:docId w15:val="{582701F5-FE42-4E62-955D-FD18BA90F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Patricia Corado de Escobar</dc:creator>
  <cp:keywords/>
  <cp:lastModifiedBy>Mario Alejandro Peña Funes</cp:lastModifiedBy>
  <cp:revision>2</cp:revision>
  <dcterms:created xsi:type="dcterms:W3CDTF">2022-05-16T16:07:00Z</dcterms:created>
  <dcterms:modified xsi:type="dcterms:W3CDTF">2022-05-16T16:07:00Z</dcterms:modified>
</cp:coreProperties>
</file>