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F47C2B" w:rsidP="00115C9D">
      <w:pPr>
        <w:rPr>
          <w:rFonts w:ascii="Cambria" w:hAnsi="Cambria"/>
        </w:rPr>
      </w:pPr>
      <w:r>
        <w:rPr>
          <w:rFonts w:ascii="Cambria" w:hAnsi="Cambria"/>
        </w:rPr>
        <w:t>San Salvador,</w:t>
      </w:r>
      <w:r w:rsidR="0097386E">
        <w:rPr>
          <w:rFonts w:ascii="Cambria" w:hAnsi="Cambria"/>
        </w:rPr>
        <w:t xml:space="preserve"> 1</w:t>
      </w:r>
      <w:r w:rsidR="009F10C0">
        <w:rPr>
          <w:rFonts w:ascii="Cambria" w:hAnsi="Cambria"/>
        </w:rPr>
        <w:t>2</w:t>
      </w:r>
      <w:r w:rsidR="00115C9D">
        <w:rPr>
          <w:rFonts w:ascii="Cambria" w:hAnsi="Cambria"/>
        </w:rPr>
        <w:t xml:space="preserve"> </w:t>
      </w:r>
      <w:r w:rsidR="00115C9D" w:rsidRPr="002C0665">
        <w:rPr>
          <w:rFonts w:ascii="Cambria" w:hAnsi="Cambria"/>
        </w:rPr>
        <w:t xml:space="preserve">de </w:t>
      </w:r>
      <w:r w:rsidR="009F10C0">
        <w:rPr>
          <w:rFonts w:ascii="Cambria" w:hAnsi="Cambria"/>
        </w:rPr>
        <w:t xml:space="preserve">abril </w:t>
      </w:r>
      <w:r w:rsidR="00D4497F">
        <w:rPr>
          <w:rFonts w:ascii="Cambria" w:hAnsi="Cambria"/>
        </w:rPr>
        <w:t>de 2021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 xml:space="preserve">ción legal de la LAIP, para el mes de </w:t>
      </w:r>
      <w:r w:rsidR="009F10C0">
        <w:rPr>
          <w:rFonts w:ascii="Cambria" w:hAnsi="Cambria" w:cs="Arabic Typesetting"/>
        </w:rPr>
        <w:t>marzo</w:t>
      </w:r>
      <w:bookmarkStart w:id="0" w:name="_GoBack"/>
      <w:bookmarkEnd w:id="0"/>
      <w:r w:rsidR="00F47C2B">
        <w:rPr>
          <w:rFonts w:ascii="Cambria" w:hAnsi="Cambria" w:cs="Arabic Typesetting"/>
        </w:rPr>
        <w:t xml:space="preserve"> </w:t>
      </w:r>
      <w:r w:rsidR="00D4497F">
        <w:rPr>
          <w:rFonts w:ascii="Cambria" w:hAnsi="Cambria" w:cs="Arabic Typesetting"/>
        </w:rPr>
        <w:t>de 202</w:t>
      </w:r>
      <w:r w:rsidR="00F47C2B">
        <w:rPr>
          <w:rFonts w:ascii="Cambria" w:hAnsi="Cambria" w:cs="Arabic Typesetting"/>
        </w:rPr>
        <w:t>1</w:t>
      </w:r>
      <w:r w:rsidRPr="002C0665">
        <w:rPr>
          <w:rFonts w:ascii="Cambria" w:hAnsi="Cambria" w:cs="Arabic Typesetting"/>
        </w:rPr>
        <w:t>.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115C9D" w:rsidRPr="002C0665" w:rsidRDefault="00D4497F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  <w:r>
        <w:rPr>
          <w:rFonts w:ascii="Cambria" w:hAnsi="Cambria" w:cs="Arabic Typesetting"/>
        </w:rPr>
        <w:t>Yesica Concepción Sánchez López</w:t>
      </w:r>
    </w:p>
    <w:p w:rsidR="00115C9D" w:rsidRPr="002C0665" w:rsidRDefault="00115C9D" w:rsidP="00115C9D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  <w:r w:rsidR="00D4497F">
        <w:rPr>
          <w:rFonts w:ascii="Cambria" w:hAnsi="Cambria" w:cs="Arabic Typesetting"/>
          <w:b/>
        </w:rPr>
        <w:t xml:space="preserve"> Interina.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Default="00115C9D" w:rsidP="00115C9D"/>
    <w:p w:rsidR="00115C9D" w:rsidRDefault="00115C9D" w:rsidP="00115C9D"/>
    <w:p w:rsidR="00115C9D" w:rsidRDefault="00115C9D" w:rsidP="00115C9D"/>
    <w:p w:rsidR="00115C9D" w:rsidRDefault="00115C9D" w:rsidP="00115C9D"/>
    <w:p w:rsidR="0009622B" w:rsidRDefault="009F10C0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553659"/>
    <w:rsid w:val="0097386E"/>
    <w:rsid w:val="009F10C0"/>
    <w:rsid w:val="00D4497F"/>
    <w:rsid w:val="00F47C2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491F6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2021-05-28T14:21:00Z</dcterms:created>
  <dcterms:modified xsi:type="dcterms:W3CDTF">2021-05-28T14:21:00Z</dcterms:modified>
</cp:coreProperties>
</file>