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E4" w:rsidRDefault="00373096">
      <w:pPr>
        <w:spacing w:after="4"/>
        <w:ind w:left="3031" w:hanging="10"/>
      </w:pPr>
      <w:bookmarkStart w:id="0" w:name="_GoBack"/>
      <w:bookmarkEnd w:id="0"/>
      <w:r>
        <w:rPr>
          <w:b/>
          <w:color w:val="0070C0"/>
          <w:sz w:val="32"/>
        </w:rPr>
        <w:t>PROCURADURÍA PARA LA DEFENSA DE LOS DERECHOS HUMANOS INVENTARIO DE BIENES MUEBLES SUPERIORES A 20,000.00 DOLARES AL 31 DE MARZO DE 2021.</w:t>
      </w:r>
    </w:p>
    <w:p w:rsidR="001A41E4" w:rsidRDefault="001A41E4" w:rsidP="00373096">
      <w:pPr>
        <w:spacing w:after="4"/>
      </w:pPr>
    </w:p>
    <w:tbl>
      <w:tblPr>
        <w:tblStyle w:val="TableGrid"/>
        <w:tblW w:w="26421" w:type="dxa"/>
        <w:tblInd w:w="872" w:type="dxa"/>
        <w:tblCellMar>
          <w:left w:w="52" w:type="dxa"/>
          <w:bottom w:w="113" w:type="dxa"/>
        </w:tblCellMar>
        <w:tblLook w:val="04A0" w:firstRow="1" w:lastRow="0" w:firstColumn="1" w:lastColumn="0" w:noHBand="0" w:noVBand="1"/>
      </w:tblPr>
      <w:tblGrid>
        <w:gridCol w:w="2266"/>
        <w:gridCol w:w="7409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1214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9"/>
              <w:ind w:left="12"/>
            </w:pPr>
            <w:r>
              <w:rPr>
                <w:b/>
                <w:sz w:val="32"/>
              </w:rPr>
              <w:t xml:space="preserve">Nombre  </w:t>
            </w:r>
            <w:r>
              <w:t xml:space="preserve"> </w:t>
            </w:r>
          </w:p>
          <w:p w:rsidR="001A41E4" w:rsidRDefault="00373096">
            <w:pPr>
              <w:ind w:left="12"/>
            </w:pPr>
            <w:r>
              <w:rPr>
                <w:b/>
                <w:sz w:val="32"/>
              </w:rPr>
              <w:t>del bien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30"/>
              <w:jc w:val="center"/>
            </w:pPr>
            <w:r>
              <w:rPr>
                <w:b/>
                <w:sz w:val="32"/>
              </w:rPr>
              <w:t>Descripción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Código de inventario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Valor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Valor depreciado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ind w:left="6"/>
              <w:jc w:val="center"/>
            </w:pPr>
            <w:r>
              <w:rPr>
                <w:b/>
                <w:sz w:val="32"/>
              </w:rPr>
              <w:t>Valor en libros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Fecha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Número de comprobante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 xml:space="preserve">Procedencia </w:t>
            </w:r>
            <w:r>
              <w:t xml:space="preserve"> </w:t>
            </w:r>
            <w:r>
              <w:rPr>
                <w:b/>
                <w:sz w:val="32"/>
              </w:rPr>
              <w:t>de los fondos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Comprobante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</w:tr>
      <w:tr w:rsidR="001A41E4">
        <w:trPr>
          <w:trHeight w:val="2252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jc w:val="center"/>
            </w:pPr>
            <w:r>
              <w:rPr>
                <w:sz w:val="32"/>
              </w:rPr>
              <w:t xml:space="preserve">Vehículo de 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2KDA958315, chasis </w:t>
            </w:r>
            <w:r>
              <w:t xml:space="preserve">  </w:t>
            </w:r>
          </w:p>
          <w:p w:rsidR="001A41E4" w:rsidRDefault="00373096">
            <w:pPr>
              <w:spacing w:after="7"/>
              <w:ind w:left="14"/>
            </w:pPr>
            <w:r>
              <w:rPr>
                <w:sz w:val="32"/>
              </w:rPr>
              <w:t xml:space="preserve">JTFSS22P000171489, ubicado en flotilla  </w:t>
            </w:r>
            <w:r>
              <w:t xml:space="preserve">  </w:t>
            </w:r>
          </w:p>
          <w:p w:rsidR="001A41E4" w:rsidRDefault="00373096">
            <w:pPr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9"/>
              <w:jc w:val="center"/>
            </w:pPr>
            <w:r>
              <w:rPr>
                <w:sz w:val="32"/>
              </w:rPr>
              <w:t xml:space="preserve">6101C912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No.00431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76"/>
              <w:jc w:val="center"/>
            </w:pPr>
            <w:hyperlink r:id="rId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7">
              <w:r w:rsidR="00373096">
                <w:rPr>
                  <w:sz w:val="32"/>
                </w:rPr>
                <w:t xml:space="preserve"> </w:t>
              </w:r>
            </w:hyperlink>
            <w:hyperlink r:id="rId8">
              <w:r w:rsidR="00373096">
                <w:t xml:space="preserve">  </w:t>
              </w:r>
            </w:hyperlink>
          </w:p>
        </w:tc>
      </w:tr>
      <w:tr w:rsidR="001A41E4">
        <w:trPr>
          <w:trHeight w:val="2369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5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jc w:val="center"/>
            </w:pPr>
            <w:r>
              <w:rPr>
                <w:sz w:val="32"/>
              </w:rPr>
              <w:t xml:space="preserve">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2KDA957683, chasis </w:t>
            </w:r>
            <w:r>
              <w:t xml:space="preserve">  </w:t>
            </w:r>
          </w:p>
          <w:p w:rsidR="001A41E4" w:rsidRDefault="00373096">
            <w:pPr>
              <w:spacing w:after="4"/>
              <w:ind w:left="14"/>
            </w:pPr>
            <w:r>
              <w:rPr>
                <w:sz w:val="32"/>
              </w:rPr>
              <w:t xml:space="preserve">JTFSS22PX00171192, ubicado en flotilla  </w:t>
            </w:r>
            <w:r>
              <w:t xml:space="preserve">  </w:t>
            </w:r>
          </w:p>
          <w:p w:rsidR="001A41E4" w:rsidRDefault="00373096">
            <w:pPr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9"/>
              <w:jc w:val="center"/>
            </w:pPr>
            <w:r>
              <w:rPr>
                <w:sz w:val="32"/>
              </w:rPr>
              <w:t xml:space="preserve">6101C911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No.00432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76"/>
              <w:jc w:val="center"/>
            </w:pPr>
            <w:hyperlink r:id="rId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2">
              <w:r w:rsidR="00373096">
                <w:rPr>
                  <w:sz w:val="32"/>
                </w:rPr>
                <w:t xml:space="preserve"> </w:t>
              </w:r>
            </w:hyperlink>
            <w:hyperlink r:id="rId13">
              <w:r w:rsidR="00373096">
                <w:t xml:space="preserve">  </w:t>
              </w:r>
            </w:hyperlink>
          </w:p>
        </w:tc>
      </w:tr>
      <w:tr w:rsidR="001A41E4">
        <w:trPr>
          <w:trHeight w:val="120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9"/>
              <w:jc w:val="center"/>
            </w:pPr>
            <w:r>
              <w:rPr>
                <w:sz w:val="32"/>
              </w:rPr>
              <w:t xml:space="preserve">Servidor 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Servidor de correo </w:t>
            </w:r>
            <w:proofErr w:type="spellStart"/>
            <w:r>
              <w:rPr>
                <w:sz w:val="32"/>
              </w:rPr>
              <w:t>FortiMail</w:t>
            </w:r>
            <w:proofErr w:type="spellEnd"/>
            <w:r>
              <w:rPr>
                <w:sz w:val="32"/>
              </w:rPr>
              <w:t xml:space="preserve"> 10000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0201D298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8"/>
              <w:jc w:val="right"/>
            </w:pPr>
            <w:r>
              <w:rPr>
                <w:sz w:val="32"/>
              </w:rPr>
              <w:t xml:space="preserve">$ 37,100.00*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193"/>
              <w:jc w:val="right"/>
            </w:pPr>
            <w:r>
              <w:rPr>
                <w:sz w:val="32"/>
              </w:rPr>
              <w:t xml:space="preserve">$13,356.00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$23,744.00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2018-12-19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jc w:val="center"/>
            </w:pPr>
            <w:r>
              <w:rPr>
                <w:sz w:val="32"/>
              </w:rPr>
              <w:t xml:space="preserve">Factura No.0484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76"/>
              <w:jc w:val="center"/>
            </w:pPr>
            <w:hyperlink r:id="rId1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7">
              <w:r w:rsidR="00373096">
                <w:rPr>
                  <w:sz w:val="32"/>
                </w:rPr>
                <w:t xml:space="preserve"> </w:t>
              </w:r>
            </w:hyperlink>
            <w:hyperlink r:id="rId18">
              <w:r w:rsidR="00373096">
                <w:t xml:space="preserve">  </w:t>
              </w:r>
            </w:hyperlink>
          </w:p>
        </w:tc>
      </w:tr>
      <w:tr w:rsidR="001A41E4">
        <w:trPr>
          <w:trHeight w:val="177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Vehículo de transporte, tipo pick up, doble cabina, año 2018,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6101D398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ind w:left="3"/>
              <w:jc w:val="center"/>
            </w:pPr>
            <w:r>
              <w:rPr>
                <w:sz w:val="32"/>
              </w:rPr>
              <w:t xml:space="preserve">18344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76"/>
              <w:jc w:val="center"/>
            </w:pPr>
            <w:hyperlink r:id="rId1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2">
              <w:r w:rsidR="00373096">
                <w:rPr>
                  <w:sz w:val="32"/>
                </w:rPr>
                <w:t xml:space="preserve"> </w:t>
              </w:r>
            </w:hyperlink>
            <w:hyperlink r:id="rId23">
              <w:r w:rsidR="00373096">
                <w:t xml:space="preserve">  </w:t>
              </w:r>
            </w:hyperlink>
          </w:p>
        </w:tc>
      </w:tr>
      <w:tr w:rsidR="001A41E4">
        <w:trPr>
          <w:trHeight w:val="190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Vehículo de transporte tipo pick up, doble cabina, año 2018m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6101D397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ind w:left="3"/>
              <w:jc w:val="center"/>
            </w:pPr>
            <w:r>
              <w:rPr>
                <w:sz w:val="32"/>
              </w:rPr>
              <w:t xml:space="preserve">18345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76"/>
              <w:jc w:val="center"/>
            </w:pPr>
            <w:hyperlink r:id="rId2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7">
              <w:r w:rsidR="00373096">
                <w:rPr>
                  <w:sz w:val="32"/>
                </w:rPr>
                <w:t xml:space="preserve"> </w:t>
              </w:r>
            </w:hyperlink>
            <w:hyperlink r:id="rId28">
              <w:r w:rsidR="00373096">
                <w:t xml:space="preserve">  </w:t>
              </w:r>
            </w:hyperlink>
          </w:p>
        </w:tc>
      </w:tr>
    </w:tbl>
    <w:p w:rsidR="001A41E4" w:rsidRDefault="001A41E4">
      <w:pPr>
        <w:spacing w:after="0"/>
        <w:ind w:left="-1440" w:right="842"/>
      </w:pPr>
    </w:p>
    <w:tbl>
      <w:tblPr>
        <w:tblStyle w:val="TableGrid"/>
        <w:tblW w:w="26421" w:type="dxa"/>
        <w:tblInd w:w="872" w:type="dxa"/>
        <w:tblCellMar>
          <w:left w:w="4" w:type="dxa"/>
          <w:bottom w:w="111" w:type="dxa"/>
        </w:tblCellMar>
        <w:tblLook w:val="04A0" w:firstRow="1" w:lastRow="0" w:firstColumn="1" w:lastColumn="0" w:noHBand="0" w:noVBand="1"/>
      </w:tblPr>
      <w:tblGrid>
        <w:gridCol w:w="2267"/>
        <w:gridCol w:w="7408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2528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70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61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  <w:jc w:val="both"/>
            </w:pPr>
            <w:r>
              <w:rPr>
                <w:sz w:val="32"/>
              </w:rPr>
              <w:t xml:space="preserve">Mitsubishi, modelo L200, motor 4N15UGH5984, chasis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</w:pPr>
            <w:r>
              <w:rPr>
                <w:sz w:val="32"/>
              </w:rPr>
              <w:t xml:space="preserve">MMBJJKL10LH016036, ubicado en  </w:t>
            </w:r>
            <w:r>
              <w:t xml:space="preserve">  </w:t>
            </w:r>
          </w:p>
          <w:p w:rsidR="001A41E4" w:rsidRDefault="00373096">
            <w:pPr>
              <w:spacing w:after="2"/>
              <w:ind w:left="61"/>
            </w:pPr>
            <w:r>
              <w:rPr>
                <w:sz w:val="32"/>
              </w:rPr>
              <w:t xml:space="preserve">Procuraduría Adjunta para la Defensa de los  </w:t>
            </w:r>
            <w:r>
              <w:t xml:space="preserve">  </w:t>
            </w:r>
          </w:p>
          <w:p w:rsidR="001A41E4" w:rsidRDefault="00373096">
            <w:pPr>
              <w:ind w:left="61"/>
            </w:pPr>
            <w:r>
              <w:rPr>
                <w:sz w:val="32"/>
              </w:rPr>
              <w:t xml:space="preserve">Derechos 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"/>
              <w:jc w:val="center"/>
            </w:pPr>
            <w:r>
              <w:rPr>
                <w:sz w:val="32"/>
              </w:rPr>
              <w:t xml:space="preserve">6101D799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5"/>
            </w:pPr>
            <w:r>
              <w:rPr>
                <w:sz w:val="32"/>
              </w:rPr>
              <w:t xml:space="preserve">$24,115.00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left="11"/>
              <w:jc w:val="center"/>
            </w:pPr>
            <w:hyperlink r:id="rId2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2">
              <w:r w:rsidR="00373096">
                <w:rPr>
                  <w:sz w:val="32"/>
                </w:rPr>
                <w:t xml:space="preserve"> </w:t>
              </w:r>
            </w:hyperlink>
            <w:hyperlink r:id="rId33">
              <w:r w:rsidR="00373096">
                <w:t xml:space="preserve">  </w:t>
              </w:r>
            </w:hyperlink>
          </w:p>
        </w:tc>
      </w:tr>
      <w:tr w:rsidR="001A41E4">
        <w:trPr>
          <w:trHeight w:val="2801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67"/>
            </w:pPr>
            <w:r>
              <w:rPr>
                <w:sz w:val="32"/>
              </w:rPr>
              <w:lastRenderedPageBreak/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64"/>
              <w:jc w:val="both"/>
            </w:pPr>
            <w:r>
              <w:rPr>
                <w:sz w:val="32"/>
              </w:rPr>
              <w:t xml:space="preserve">Mitsubishi, modelo L200, motor 4N15UGH57529, chasis </w:t>
            </w:r>
          </w:p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MMBJJKL10LH016245, ubicado en Despacho  </w:t>
            </w:r>
            <w:r>
              <w:t xml:space="preserve">  </w:t>
            </w:r>
          </w:p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Procuraduría para la Defensa de los Derechos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075"/>
            </w:pPr>
            <w:r>
              <w:t xml:space="preserve">  </w:t>
            </w:r>
          </w:p>
          <w:p w:rsidR="001A41E4" w:rsidRDefault="00373096">
            <w:pPr>
              <w:ind w:left="1"/>
              <w:jc w:val="center"/>
            </w:pPr>
            <w:r>
              <w:rPr>
                <w:sz w:val="32"/>
              </w:rPr>
              <w:t xml:space="preserve">6101D800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5"/>
            </w:pPr>
            <w:r>
              <w:rPr>
                <w:sz w:val="32"/>
              </w:rPr>
              <w:t xml:space="preserve">$24,115.00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left="11"/>
              <w:jc w:val="center"/>
            </w:pPr>
            <w:hyperlink r:id="rId3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7">
              <w:r w:rsidR="00373096">
                <w:rPr>
                  <w:sz w:val="32"/>
                </w:rPr>
                <w:t xml:space="preserve"> </w:t>
              </w:r>
            </w:hyperlink>
            <w:hyperlink r:id="rId38">
              <w:r w:rsidR="00373096">
                <w:t xml:space="preserve">  </w:t>
              </w:r>
            </w:hyperlink>
          </w:p>
        </w:tc>
      </w:tr>
      <w:tr w:rsidR="001A41E4">
        <w:trPr>
          <w:trHeight w:val="225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1" w:line="244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YD25723079P; chasis: 16CD33BOZK4265; ubicado </w:t>
            </w:r>
            <w:proofErr w:type="gramStart"/>
            <w:r>
              <w:rPr>
                <w:sz w:val="32"/>
              </w:rPr>
              <w:t>en  Delegación</w:t>
            </w:r>
            <w:proofErr w:type="gramEnd"/>
            <w:r>
              <w:rPr>
                <w:sz w:val="32"/>
              </w:rPr>
              <w:t xml:space="preserve"> Departamental de Cabañas.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1"/>
              <w:jc w:val="center"/>
            </w:pPr>
            <w:r>
              <w:rPr>
                <w:sz w:val="32"/>
              </w:rPr>
              <w:t xml:space="preserve">6101E101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72" w:firstLine="192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No.18066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33"/>
              <w:jc w:val="center"/>
            </w:pPr>
            <w:hyperlink r:id="rId39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0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1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2">
              <w:r w:rsidR="00373096">
                <w:rPr>
                  <w:sz w:val="32"/>
                </w:rPr>
                <w:t xml:space="preserve"> </w:t>
              </w:r>
            </w:hyperlink>
            <w:hyperlink r:id="rId43">
              <w:r w:rsidR="00373096">
                <w:t xml:space="preserve">  </w:t>
              </w:r>
            </w:hyperlink>
          </w:p>
        </w:tc>
      </w:tr>
      <w:tr w:rsidR="001A41E4">
        <w:trPr>
          <w:trHeight w:val="227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6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YD25722867P; chasis: 16CD33B6ZK4259; Ubicado en Delegación Departamental de Chalatenango.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1"/>
              <w:jc w:val="center"/>
            </w:pPr>
            <w:r>
              <w:rPr>
                <w:sz w:val="32"/>
              </w:rPr>
              <w:t xml:space="preserve">6101E099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720"/>
            </w:pPr>
            <w:r>
              <w:rPr>
                <w:sz w:val="32"/>
              </w:rPr>
              <w:t xml:space="preserve">18064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33"/>
              <w:jc w:val="center"/>
            </w:pPr>
            <w:hyperlink r:id="rId44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5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6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7">
              <w:r w:rsidR="00373096">
                <w:rPr>
                  <w:sz w:val="32"/>
                </w:rPr>
                <w:t xml:space="preserve"> </w:t>
              </w:r>
            </w:hyperlink>
            <w:hyperlink r:id="rId48">
              <w:r w:rsidR="00373096">
                <w:t xml:space="preserve">  </w:t>
              </w:r>
            </w:hyperlink>
          </w:p>
        </w:tc>
      </w:tr>
      <w:tr w:rsidR="001A41E4">
        <w:trPr>
          <w:trHeight w:val="2035"/>
        </w:trPr>
        <w:tc>
          <w:tcPr>
            <w:tcW w:w="22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9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20"/>
              <w:jc w:val="center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YD25722888P; chasis: 16CD33B2ZK426C; ubicado en Delegación </w:t>
            </w:r>
            <w:proofErr w:type="spellStart"/>
            <w:r>
              <w:rPr>
                <w:sz w:val="32"/>
              </w:rPr>
              <w:t>Departamentla</w:t>
            </w:r>
            <w:proofErr w:type="spellEnd"/>
            <w:r>
              <w:rPr>
                <w:sz w:val="32"/>
              </w:rPr>
              <w:t xml:space="preserve"> de Sonsonate.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5"/>
              <w:jc w:val="center"/>
            </w:pPr>
            <w:r>
              <w:rPr>
                <w:sz w:val="32"/>
              </w:rPr>
              <w:t xml:space="preserve">6101E100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80"/>
              <w:jc w:val="right"/>
            </w:pPr>
            <w:r>
              <w:rPr>
                <w:sz w:val="32"/>
              </w:rPr>
              <w:t xml:space="preserve">$     27,889.00 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6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720"/>
            </w:pPr>
            <w:r>
              <w:rPr>
                <w:sz w:val="32"/>
              </w:rPr>
              <w:t xml:space="preserve">18065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33"/>
              <w:jc w:val="center"/>
            </w:pPr>
            <w:hyperlink r:id="rId49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0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1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2">
              <w:r w:rsidR="00373096">
                <w:rPr>
                  <w:sz w:val="32"/>
                </w:rPr>
                <w:t xml:space="preserve"> </w:t>
              </w:r>
            </w:hyperlink>
            <w:hyperlink r:id="rId53">
              <w:r w:rsidR="00373096">
                <w:t xml:space="preserve">  </w:t>
              </w:r>
            </w:hyperlink>
          </w:p>
        </w:tc>
      </w:tr>
      <w:tr w:rsidR="001A41E4">
        <w:trPr>
          <w:trHeight w:val="2007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8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664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YD25723569P; chasis: 16CD33B6ZK4266; ubicado en Delegación Departamental de Usulután.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2"/>
              <w:jc w:val="center"/>
            </w:pPr>
            <w:r>
              <w:rPr>
                <w:sz w:val="32"/>
              </w:rPr>
              <w:t xml:space="preserve">6101E102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1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9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138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138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97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656"/>
            </w:pPr>
            <w:r>
              <w:rPr>
                <w:sz w:val="32"/>
              </w:rPr>
              <w:t xml:space="preserve">18067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61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6515B5">
            <w:pPr>
              <w:ind w:right="196"/>
              <w:jc w:val="center"/>
            </w:pPr>
            <w:hyperlink r:id="rId54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5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6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7">
              <w:r w:rsidR="00373096">
                <w:rPr>
                  <w:sz w:val="32"/>
                </w:rPr>
                <w:t xml:space="preserve"> </w:t>
              </w:r>
            </w:hyperlink>
            <w:hyperlink r:id="rId58">
              <w:r w:rsidR="00373096">
                <w:t xml:space="preserve">  </w:t>
              </w:r>
            </w:hyperlink>
          </w:p>
        </w:tc>
      </w:tr>
    </w:tbl>
    <w:p w:rsidR="001A41E4" w:rsidRDefault="00373096">
      <w:pPr>
        <w:spacing w:after="0"/>
        <w:ind w:left="5264"/>
      </w:pPr>
      <w:r>
        <w:rPr>
          <w:sz w:val="32"/>
        </w:rPr>
        <w:t xml:space="preserve">*Nota: Al precio del servidor ($35,527.90) se le suma $1,572.03 correspondientes al impuesto CESC, como se detalla en la factura. </w:t>
      </w:r>
      <w:r>
        <w:t xml:space="preserve">  </w:t>
      </w:r>
    </w:p>
    <w:sectPr w:rsidR="001A41E4">
      <w:pgSz w:w="31015" w:h="1883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E4"/>
    <w:rsid w:val="001A41E4"/>
    <w:rsid w:val="00373096"/>
    <w:rsid w:val="006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656869-7E0E-45CA-8B3F-3278649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dh.gob.sv/portal/wp-content/uploads/2018/08/00432.pdf" TargetMode="External"/><Relationship Id="rId18" Type="http://schemas.openxmlformats.org/officeDocument/2006/relationships/hyperlink" Target="https://www.pddh.gob.sv/portal/wp-content/uploads/2019/05/servidor.pdf" TargetMode="External"/><Relationship Id="rId26" Type="http://schemas.openxmlformats.org/officeDocument/2006/relationships/hyperlink" Target="https://www.pddh.gob.sv/portal/wp-content/uploads/2019/05/vehiculo-2.pdf" TargetMode="External"/><Relationship Id="rId39" Type="http://schemas.openxmlformats.org/officeDocument/2006/relationships/hyperlink" Target="https://www.pddh.gob.sv/portal/wp-content/uploads/2021/01/factura-018066.pdf" TargetMode="External"/><Relationship Id="rId21" Type="http://schemas.openxmlformats.org/officeDocument/2006/relationships/hyperlink" Target="https://www.pddh.gob.sv/portal/wp-content/uploads/2019/05/vehiculo-1.pdf" TargetMode="External"/><Relationship Id="rId34" Type="http://schemas.openxmlformats.org/officeDocument/2006/relationships/hyperlink" Target="https://www.pddh.gob.sv/portal/wp-content/uploads/2020/08/122019.pdf" TargetMode="External"/><Relationship Id="rId42" Type="http://schemas.openxmlformats.org/officeDocument/2006/relationships/hyperlink" Target="https://www.pddh.gob.sv/portal/wp-content/uploads/2021/01/factura-018066.pdf" TargetMode="External"/><Relationship Id="rId47" Type="http://schemas.openxmlformats.org/officeDocument/2006/relationships/hyperlink" Target="https://www.pddh.gob.sv/portal/wp-content/uploads/2021/01/factura-018064.pdf" TargetMode="External"/><Relationship Id="rId50" Type="http://schemas.openxmlformats.org/officeDocument/2006/relationships/hyperlink" Target="https://www.pddh.gob.sv/portal/wp-content/uploads/2021/01/factura-018065.pdf" TargetMode="External"/><Relationship Id="rId55" Type="http://schemas.openxmlformats.org/officeDocument/2006/relationships/hyperlink" Target="https://www.pddh.gob.sv/portal/wp-content/uploads/2021/01/factura-018067.pdf" TargetMode="External"/><Relationship Id="rId7" Type="http://schemas.openxmlformats.org/officeDocument/2006/relationships/hyperlink" Target="http://www.pddh.gob.sv/portal/wp-content/uploads/2018/08/0043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ddh.gob.sv/portal/wp-content/uploads/2019/05/servidor.pdf" TargetMode="External"/><Relationship Id="rId29" Type="http://schemas.openxmlformats.org/officeDocument/2006/relationships/hyperlink" Target="https://www.pddh.gob.sv/portal/wp-content/uploads/2020/08/122019.pdf" TargetMode="External"/><Relationship Id="rId11" Type="http://schemas.openxmlformats.org/officeDocument/2006/relationships/hyperlink" Target="http://www.pddh.gob.sv/portal/wp-content/uploads/2018/08/00432.pdf" TargetMode="External"/><Relationship Id="rId24" Type="http://schemas.openxmlformats.org/officeDocument/2006/relationships/hyperlink" Target="https://www.pddh.gob.sv/portal/wp-content/uploads/2019/05/vehiculo-2.pdf" TargetMode="External"/><Relationship Id="rId32" Type="http://schemas.openxmlformats.org/officeDocument/2006/relationships/hyperlink" Target="https://www.pddh.gob.sv/portal/wp-content/uploads/2020/08/122019.pdf" TargetMode="External"/><Relationship Id="rId37" Type="http://schemas.openxmlformats.org/officeDocument/2006/relationships/hyperlink" Target="https://www.pddh.gob.sv/portal/wp-content/uploads/2020/08/122019.pdf" TargetMode="External"/><Relationship Id="rId40" Type="http://schemas.openxmlformats.org/officeDocument/2006/relationships/hyperlink" Target="https://www.pddh.gob.sv/portal/wp-content/uploads/2021/01/factura-018066.pdf" TargetMode="External"/><Relationship Id="rId45" Type="http://schemas.openxmlformats.org/officeDocument/2006/relationships/hyperlink" Target="https://www.pddh.gob.sv/portal/wp-content/uploads/2021/01/factura-018064.pdf" TargetMode="External"/><Relationship Id="rId53" Type="http://schemas.openxmlformats.org/officeDocument/2006/relationships/hyperlink" Target="https://www.pddh.gob.sv/portal/wp-content/uploads/2021/01/factura-018065.pdf" TargetMode="External"/><Relationship Id="rId58" Type="http://schemas.openxmlformats.org/officeDocument/2006/relationships/hyperlink" Target="https://www.pddh.gob.sv/portal/wp-content/uploads/2021/01/factura-018067.pdf" TargetMode="External"/><Relationship Id="rId5" Type="http://schemas.openxmlformats.org/officeDocument/2006/relationships/hyperlink" Target="http://www.pddh.gob.sv/portal/wp-content/uploads/2018/08/00431.pdf" TargetMode="External"/><Relationship Id="rId19" Type="http://schemas.openxmlformats.org/officeDocument/2006/relationships/hyperlink" Target="https://www.pddh.gob.sv/portal/wp-content/uploads/2019/05/vehiculo-1.pdf" TargetMode="External"/><Relationship Id="rId4" Type="http://schemas.openxmlformats.org/officeDocument/2006/relationships/hyperlink" Target="http://www.pddh.gob.sv/portal/wp-content/uploads/2018/08/00431.pdf" TargetMode="External"/><Relationship Id="rId9" Type="http://schemas.openxmlformats.org/officeDocument/2006/relationships/hyperlink" Target="http://www.pddh.gob.sv/portal/wp-content/uploads/2018/08/00432.pdf" TargetMode="External"/><Relationship Id="rId14" Type="http://schemas.openxmlformats.org/officeDocument/2006/relationships/hyperlink" Target="https://www.pddh.gob.sv/portal/wp-content/uploads/2019/05/servidor.pdf" TargetMode="External"/><Relationship Id="rId22" Type="http://schemas.openxmlformats.org/officeDocument/2006/relationships/hyperlink" Target="https://www.pddh.gob.sv/portal/wp-content/uploads/2019/05/vehiculo-1.pdf" TargetMode="External"/><Relationship Id="rId27" Type="http://schemas.openxmlformats.org/officeDocument/2006/relationships/hyperlink" Target="https://www.pddh.gob.sv/portal/wp-content/uploads/2019/05/vehiculo-2.pdf" TargetMode="External"/><Relationship Id="rId30" Type="http://schemas.openxmlformats.org/officeDocument/2006/relationships/hyperlink" Target="https://www.pddh.gob.sv/portal/wp-content/uploads/2020/08/122019.pdf" TargetMode="External"/><Relationship Id="rId35" Type="http://schemas.openxmlformats.org/officeDocument/2006/relationships/hyperlink" Target="https://www.pddh.gob.sv/portal/wp-content/uploads/2020/08/122019.pdf" TargetMode="External"/><Relationship Id="rId43" Type="http://schemas.openxmlformats.org/officeDocument/2006/relationships/hyperlink" Target="https://www.pddh.gob.sv/portal/wp-content/uploads/2021/01/factura-018066.pdf" TargetMode="External"/><Relationship Id="rId48" Type="http://schemas.openxmlformats.org/officeDocument/2006/relationships/hyperlink" Target="https://www.pddh.gob.sv/portal/wp-content/uploads/2021/01/factura-018064.pdf" TargetMode="External"/><Relationship Id="rId56" Type="http://schemas.openxmlformats.org/officeDocument/2006/relationships/hyperlink" Target="https://www.pddh.gob.sv/portal/wp-content/uploads/2021/01/factura-018067.pdf" TargetMode="External"/><Relationship Id="rId8" Type="http://schemas.openxmlformats.org/officeDocument/2006/relationships/hyperlink" Target="http://www.pddh.gob.sv/portal/wp-content/uploads/2018/08/00431.pdf" TargetMode="External"/><Relationship Id="rId51" Type="http://schemas.openxmlformats.org/officeDocument/2006/relationships/hyperlink" Target="https://www.pddh.gob.sv/portal/wp-content/uploads/2021/01/factura-01806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ddh.gob.sv/portal/wp-content/uploads/2018/08/00432.pdf" TargetMode="External"/><Relationship Id="rId17" Type="http://schemas.openxmlformats.org/officeDocument/2006/relationships/hyperlink" Target="https://www.pddh.gob.sv/portal/wp-content/uploads/2019/05/servidor.pdf" TargetMode="External"/><Relationship Id="rId25" Type="http://schemas.openxmlformats.org/officeDocument/2006/relationships/hyperlink" Target="https://www.pddh.gob.sv/portal/wp-content/uploads/2019/05/vehiculo-2.pdf" TargetMode="External"/><Relationship Id="rId33" Type="http://schemas.openxmlformats.org/officeDocument/2006/relationships/hyperlink" Target="https://www.pddh.gob.sv/portal/wp-content/uploads/2020/08/122019.pdf" TargetMode="External"/><Relationship Id="rId38" Type="http://schemas.openxmlformats.org/officeDocument/2006/relationships/hyperlink" Target="https://www.pddh.gob.sv/portal/wp-content/uploads/2020/08/122019.pdf" TargetMode="External"/><Relationship Id="rId46" Type="http://schemas.openxmlformats.org/officeDocument/2006/relationships/hyperlink" Target="https://www.pddh.gob.sv/portal/wp-content/uploads/2021/01/factura-018064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ddh.gob.sv/portal/wp-content/uploads/2019/05/vehiculo-1.pdf" TargetMode="External"/><Relationship Id="rId41" Type="http://schemas.openxmlformats.org/officeDocument/2006/relationships/hyperlink" Target="https://www.pddh.gob.sv/portal/wp-content/uploads/2021/01/factura-018066.pdf" TargetMode="External"/><Relationship Id="rId54" Type="http://schemas.openxmlformats.org/officeDocument/2006/relationships/hyperlink" Target="https://www.pddh.gob.sv/portal/wp-content/uploads/2021/01/factura-01806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dh.gob.sv/portal/wp-content/uploads/2018/08/00431.pdf" TargetMode="External"/><Relationship Id="rId15" Type="http://schemas.openxmlformats.org/officeDocument/2006/relationships/hyperlink" Target="https://www.pddh.gob.sv/portal/wp-content/uploads/2019/05/servidor.pdf" TargetMode="External"/><Relationship Id="rId23" Type="http://schemas.openxmlformats.org/officeDocument/2006/relationships/hyperlink" Target="https://www.pddh.gob.sv/portal/wp-content/uploads/2019/05/vehiculo-1.pdf" TargetMode="External"/><Relationship Id="rId28" Type="http://schemas.openxmlformats.org/officeDocument/2006/relationships/hyperlink" Target="https://www.pddh.gob.sv/portal/wp-content/uploads/2019/05/vehiculo-2.pdf" TargetMode="External"/><Relationship Id="rId36" Type="http://schemas.openxmlformats.org/officeDocument/2006/relationships/hyperlink" Target="https://www.pddh.gob.sv/portal/wp-content/uploads/2020/08/122019.pdf" TargetMode="External"/><Relationship Id="rId49" Type="http://schemas.openxmlformats.org/officeDocument/2006/relationships/hyperlink" Target="https://www.pddh.gob.sv/portal/wp-content/uploads/2021/01/factura-018065.pdf" TargetMode="External"/><Relationship Id="rId57" Type="http://schemas.openxmlformats.org/officeDocument/2006/relationships/hyperlink" Target="https://www.pddh.gob.sv/portal/wp-content/uploads/2021/01/factura-018067.pdf" TargetMode="External"/><Relationship Id="rId10" Type="http://schemas.openxmlformats.org/officeDocument/2006/relationships/hyperlink" Target="http://www.pddh.gob.sv/portal/wp-content/uploads/2018/08/00432.pdf" TargetMode="External"/><Relationship Id="rId31" Type="http://schemas.openxmlformats.org/officeDocument/2006/relationships/hyperlink" Target="https://www.pddh.gob.sv/portal/wp-content/uploads/2020/08/122019.pdf" TargetMode="External"/><Relationship Id="rId44" Type="http://schemas.openxmlformats.org/officeDocument/2006/relationships/hyperlink" Target="https://www.pddh.gob.sv/portal/wp-content/uploads/2021/01/factura-018064.pdf" TargetMode="External"/><Relationship Id="rId52" Type="http://schemas.openxmlformats.org/officeDocument/2006/relationships/hyperlink" Target="https://www.pddh.gob.sv/portal/wp-content/uploads/2021/01/factura-018065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dcterms:created xsi:type="dcterms:W3CDTF">2021-04-27T21:11:00Z</dcterms:created>
  <dcterms:modified xsi:type="dcterms:W3CDTF">2021-04-27T21:11:00Z</dcterms:modified>
</cp:coreProperties>
</file>