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97386E">
        <w:rPr>
          <w:rFonts w:ascii="Cambria" w:hAnsi="Cambria"/>
        </w:rPr>
        <w:t xml:space="preserve"> 1</w:t>
      </w:r>
      <w:r>
        <w:rPr>
          <w:rFonts w:ascii="Cambria" w:hAnsi="Cambria"/>
        </w:rPr>
        <w:t>0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97386E">
        <w:rPr>
          <w:rFonts w:ascii="Cambria" w:hAnsi="Cambria"/>
        </w:rPr>
        <w:t>marzo</w:t>
      </w:r>
      <w:r w:rsidR="00D4497F">
        <w:rPr>
          <w:rFonts w:ascii="Cambria" w:hAnsi="Cambria"/>
        </w:rPr>
        <w:t xml:space="preserve"> de 2021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97386E">
        <w:rPr>
          <w:rFonts w:ascii="Cambria" w:hAnsi="Cambria" w:cs="Arabic Typesetting"/>
        </w:rPr>
        <w:t>febrero</w:t>
      </w:r>
      <w:r w:rsidR="00F47C2B">
        <w:rPr>
          <w:rFonts w:ascii="Cambria" w:hAnsi="Cambria" w:cs="Arabic Typesetting"/>
        </w:rPr>
        <w:t xml:space="preserve"> </w:t>
      </w:r>
      <w:r w:rsidR="00D4497F">
        <w:rPr>
          <w:rFonts w:ascii="Cambria" w:hAnsi="Cambria" w:cs="Arabic Typesetting"/>
        </w:rPr>
        <w:t>de 202</w:t>
      </w:r>
      <w:r w:rsidR="00F47C2B">
        <w:rPr>
          <w:rFonts w:ascii="Cambria" w:hAnsi="Cambria" w:cs="Arabic Typesetting"/>
        </w:rPr>
        <w:t>1</w:t>
      </w:r>
      <w:r w:rsidRPr="002C0665">
        <w:rPr>
          <w:rFonts w:ascii="Cambria" w:hAnsi="Cambria" w:cs="Arabic Typesetting"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</w:t>
      </w:r>
      <w:bookmarkStart w:id="0" w:name="_GoBack"/>
      <w:bookmarkEnd w:id="0"/>
      <w:r>
        <w:rPr>
          <w:rFonts w:ascii="Cambria" w:hAnsi="Cambria" w:cs="Arabic Typesetting"/>
        </w:rPr>
        <w:t>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 xml:space="preserve"> Interina.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97386E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553659"/>
    <w:rsid w:val="0097386E"/>
    <w:rsid w:val="00D4497F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FD82E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2021-05-28T14:19:00Z</dcterms:created>
  <dcterms:modified xsi:type="dcterms:W3CDTF">2021-05-28T14:19:00Z</dcterms:modified>
</cp:coreProperties>
</file>