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4A" w:rsidRDefault="00FC0C4A" w:rsidP="00FC0C4A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9D58C04" wp14:editId="2069555D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4A" w:rsidRDefault="00FC0C4A" w:rsidP="00FC0C4A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FC0C4A" w:rsidRDefault="00FC0C4A" w:rsidP="00FC0C4A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FC0C4A" w:rsidRDefault="00FC0C4A" w:rsidP="00FC0C4A">
      <w:pPr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 de agosto</w:t>
      </w:r>
      <w:r>
        <w:rPr>
          <w:rFonts w:ascii="Cambria" w:hAnsi="Cambria"/>
          <w:lang w:val="es-SV"/>
        </w:rPr>
        <w:t xml:space="preserve"> de 2020 </w:t>
      </w:r>
    </w:p>
    <w:p w:rsidR="00FC0C4A" w:rsidRDefault="00FC0C4A" w:rsidP="00FC0C4A">
      <w:pPr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FC0C4A" w:rsidRDefault="00FC0C4A" w:rsidP="00FC0C4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FC0C4A" w:rsidRDefault="00FC0C4A" w:rsidP="00FC0C4A">
      <w:pPr>
        <w:pStyle w:val="Prrafodelista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</w:t>
      </w:r>
      <w:r>
        <w:rPr>
          <w:rFonts w:ascii="Cambria" w:hAnsi="Cambria"/>
          <w:lang w:val="es-SV"/>
        </w:rPr>
        <w:t xml:space="preserve">ta informó que, en el mes de agosto </w:t>
      </w:r>
      <w:bookmarkStart w:id="0" w:name="_GoBack"/>
      <w:bookmarkEnd w:id="0"/>
      <w:r>
        <w:rPr>
          <w:rFonts w:ascii="Cambria" w:hAnsi="Cambria"/>
          <w:lang w:val="es-SV"/>
        </w:rPr>
        <w:t xml:space="preserve">de 2020 la Procuraduría para la Defensa de los Derechos Humanos, no contó con programas de subsidios e incentivos fiscales. Consecuentemente, no existe información para publicar en dicho período. </w:t>
      </w:r>
    </w:p>
    <w:p w:rsidR="00FC0C4A" w:rsidRDefault="00FC0C4A" w:rsidP="00FC0C4A">
      <w:pPr>
        <w:pStyle w:val="Prrafodelista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C0C4A" w:rsidRDefault="00FC0C4A" w:rsidP="00FC0C4A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FC0C4A" w:rsidRDefault="00FC0C4A" w:rsidP="00FC0C4A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FC0C4A" w:rsidRDefault="00FC0C4A" w:rsidP="00FC0C4A">
      <w:pPr>
        <w:rPr>
          <w:lang w:val="es-SV"/>
        </w:rPr>
      </w:pPr>
    </w:p>
    <w:p w:rsidR="00FC0C4A" w:rsidRDefault="00FC0C4A" w:rsidP="00FC0C4A">
      <w:pPr>
        <w:rPr>
          <w:lang w:val="es-SV"/>
        </w:rPr>
      </w:pPr>
    </w:p>
    <w:p w:rsidR="00FC0C4A" w:rsidRDefault="00FC0C4A" w:rsidP="00FC0C4A">
      <w:pPr>
        <w:rPr>
          <w:lang w:val="es-SV"/>
        </w:rPr>
      </w:pPr>
    </w:p>
    <w:p w:rsidR="00FC0C4A" w:rsidRDefault="00FC0C4A" w:rsidP="00FC0C4A">
      <w:pPr>
        <w:rPr>
          <w:lang w:val="es-SV"/>
        </w:rPr>
      </w:pPr>
    </w:p>
    <w:p w:rsidR="00FC0C4A" w:rsidRPr="004771B0" w:rsidRDefault="00FC0C4A" w:rsidP="00FC0C4A">
      <w:pPr>
        <w:rPr>
          <w:lang w:val="es-SV"/>
        </w:rPr>
      </w:pPr>
    </w:p>
    <w:p w:rsidR="0009622B" w:rsidRDefault="00FC0C4A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A"/>
    <w:rsid w:val="00553659"/>
    <w:rsid w:val="00F5047B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4C07E"/>
  <w15:chartTrackingRefBased/>
  <w15:docId w15:val="{E4F55D5A-2539-4564-8052-4634A95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4A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2020-09-21T17:09:00Z</dcterms:created>
  <dcterms:modified xsi:type="dcterms:W3CDTF">2020-09-21T17:11:00Z</dcterms:modified>
</cp:coreProperties>
</file>