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BD" w:rsidRPr="000552BC" w:rsidRDefault="00E967BD" w:rsidP="00E967BD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1FD4AAB5" wp14:editId="3CA5A650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BD" w:rsidRPr="000552BC" w:rsidRDefault="00E967BD" w:rsidP="00E967BD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E967BD" w:rsidRPr="000552BC" w:rsidRDefault="00E967BD" w:rsidP="00E967BD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E967BD" w:rsidRPr="000552BC" w:rsidRDefault="00E967BD" w:rsidP="00E967BD">
      <w:pPr>
        <w:rPr>
          <w:rFonts w:ascii="Cambria" w:hAnsi="Cambria"/>
          <w:lang w:val="es-SV"/>
        </w:rPr>
      </w:pPr>
    </w:p>
    <w:p w:rsidR="00E967BD" w:rsidRPr="000552BC" w:rsidRDefault="00E967BD" w:rsidP="00E967BD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30</w:t>
      </w:r>
      <w:r w:rsidRPr="000552BC"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 xml:space="preserve">abril </w:t>
      </w:r>
      <w:r>
        <w:rPr>
          <w:rFonts w:ascii="Cambria" w:hAnsi="Cambria"/>
          <w:lang w:val="es-SV"/>
        </w:rPr>
        <w:t>2020</w:t>
      </w:r>
      <w:r w:rsidRPr="000552BC">
        <w:rPr>
          <w:rFonts w:ascii="Cambria" w:hAnsi="Cambria"/>
          <w:lang w:val="es-SV"/>
        </w:rPr>
        <w:t xml:space="preserve"> </w:t>
      </w:r>
    </w:p>
    <w:p w:rsidR="00E967BD" w:rsidRPr="000552BC" w:rsidRDefault="00E967BD" w:rsidP="00E967BD">
      <w:pPr>
        <w:rPr>
          <w:rFonts w:ascii="Cambria" w:hAnsi="Cambria"/>
          <w:lang w:val="es-SV"/>
        </w:rPr>
      </w:pPr>
    </w:p>
    <w:p w:rsidR="00E967BD" w:rsidRPr="00E967BD" w:rsidRDefault="00E967BD" w:rsidP="00EC18CE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>El artículo 10 numeral 11</w:t>
      </w:r>
      <w:r w:rsidRPr="00E967BD">
        <w:rPr>
          <w:rFonts w:ascii="Cambria" w:hAnsi="Cambria"/>
          <w:lang w:val="es-SV"/>
        </w:rPr>
        <w:t xml:space="preserve"> de la Ley de Acceso a la información Pública (en adelante LAIP) establece que los entes obligados deberán publicar, divulgar y actualizar</w:t>
      </w:r>
      <w:r w:rsidRPr="00E967BD">
        <w:rPr>
          <w:rFonts w:ascii="Cambria" w:hAnsi="Cambria"/>
          <w:lang w:val="es-SV"/>
        </w:rPr>
        <w:t xml:space="preserve"> </w:t>
      </w:r>
      <w:r w:rsidRPr="00E967BD">
        <w:rPr>
          <w:rFonts w:ascii="Cambria" w:hAnsi="Cambria"/>
        </w:rPr>
        <w:t>el listado</w:t>
      </w:r>
      <w:r w:rsidRPr="00E967BD">
        <w:rPr>
          <w:rFonts w:ascii="Cambria" w:hAnsi="Cambria"/>
        </w:rPr>
        <w:t xml:space="preserve"> de via</w:t>
      </w:r>
      <w:r w:rsidRPr="00E967BD">
        <w:rPr>
          <w:rFonts w:ascii="Cambria" w:hAnsi="Cambria"/>
        </w:rPr>
        <w:t xml:space="preserve">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E967BD" w:rsidRPr="00E967BD" w:rsidRDefault="00E967BD" w:rsidP="00E967BD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E967BD" w:rsidRDefault="00E967BD" w:rsidP="00E967BD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oficio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>ucional. En su respuesta indicó que, en el mes de abril</w:t>
      </w:r>
      <w:r>
        <w:rPr>
          <w:rFonts w:ascii="Cambria" w:hAnsi="Cambria"/>
          <w:lang w:val="es-SV"/>
        </w:rPr>
        <w:t xml:space="preserve"> de 2020</w:t>
      </w:r>
      <w:r>
        <w:rPr>
          <w:rFonts w:ascii="Cambria" w:hAnsi="Cambria"/>
          <w:lang w:val="es-SV"/>
        </w:rPr>
        <w:t xml:space="preserve"> no se realizaron misiones oficiales. </w:t>
      </w:r>
    </w:p>
    <w:p w:rsidR="00E967BD" w:rsidRPr="00E967BD" w:rsidRDefault="00E967BD" w:rsidP="00E967BD">
      <w:pPr>
        <w:pStyle w:val="Prrafodelista"/>
        <w:rPr>
          <w:rFonts w:ascii="Cambria" w:hAnsi="Cambria"/>
          <w:lang w:val="es-SV"/>
        </w:rPr>
      </w:pPr>
    </w:p>
    <w:p w:rsidR="00E967BD" w:rsidRPr="00E967BD" w:rsidRDefault="00E967BD" w:rsidP="00E967BD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 xml:space="preserve">, la Procuraduría para la Defensa de los Derechos Humanos no cuenta con información para publicar </w:t>
      </w:r>
      <w:bookmarkStart w:id="0" w:name="_GoBack"/>
      <w:bookmarkEnd w:id="0"/>
      <w:r w:rsidRPr="00E967BD">
        <w:rPr>
          <w:rFonts w:ascii="Cambria" w:hAnsi="Cambria"/>
          <w:lang w:val="es-SV"/>
        </w:rPr>
        <w:t>en este apartado.</w:t>
      </w:r>
    </w:p>
    <w:p w:rsidR="00E967BD" w:rsidRPr="000552BC" w:rsidRDefault="00E967BD" w:rsidP="00E967BD">
      <w:pPr>
        <w:pStyle w:val="Prrafodelista"/>
        <w:rPr>
          <w:rFonts w:ascii="Cambria" w:hAnsi="Cambria"/>
          <w:lang w:val="es-SV"/>
        </w:rPr>
      </w:pPr>
    </w:p>
    <w:p w:rsidR="00E967BD" w:rsidRPr="000552BC" w:rsidRDefault="00E967BD" w:rsidP="00E967BD">
      <w:pPr>
        <w:jc w:val="both"/>
        <w:rPr>
          <w:rFonts w:ascii="Cambria" w:hAnsi="Cambria"/>
          <w:lang w:val="es-SV"/>
        </w:rPr>
      </w:pPr>
    </w:p>
    <w:p w:rsidR="00E967BD" w:rsidRPr="000552BC" w:rsidRDefault="00E967BD" w:rsidP="00E967BD">
      <w:pPr>
        <w:jc w:val="both"/>
        <w:rPr>
          <w:rFonts w:ascii="Cambria" w:hAnsi="Cambria"/>
          <w:lang w:val="es-SV"/>
        </w:rPr>
      </w:pPr>
    </w:p>
    <w:p w:rsidR="00E967BD" w:rsidRPr="000552BC" w:rsidRDefault="00E967BD" w:rsidP="00E967BD">
      <w:pPr>
        <w:jc w:val="both"/>
        <w:rPr>
          <w:rFonts w:ascii="Cambria" w:hAnsi="Cambria"/>
          <w:lang w:val="es-SV"/>
        </w:rPr>
      </w:pPr>
    </w:p>
    <w:p w:rsidR="00E967BD" w:rsidRPr="000552BC" w:rsidRDefault="00E967BD" w:rsidP="00E967BD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Mirna Patricia Corado de Escobar</w:t>
      </w:r>
    </w:p>
    <w:p w:rsidR="00E967BD" w:rsidRPr="000552BC" w:rsidRDefault="00E967BD" w:rsidP="00E967BD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Oficial de Información</w:t>
      </w:r>
    </w:p>
    <w:p w:rsidR="00E967BD" w:rsidRPr="000552BC" w:rsidRDefault="00E967BD" w:rsidP="00E967BD">
      <w:pPr>
        <w:jc w:val="both"/>
        <w:rPr>
          <w:rFonts w:ascii="Cambria" w:hAnsi="Cambria"/>
          <w:lang w:val="es-SV"/>
        </w:rPr>
      </w:pPr>
    </w:p>
    <w:p w:rsidR="00E967BD" w:rsidRPr="000552BC" w:rsidRDefault="00E967BD" w:rsidP="00E967BD">
      <w:pPr>
        <w:rPr>
          <w:rFonts w:ascii="Cambria" w:hAnsi="Cambria"/>
        </w:rPr>
      </w:pPr>
    </w:p>
    <w:p w:rsidR="00E967BD" w:rsidRDefault="00E967BD" w:rsidP="00E967BD"/>
    <w:p w:rsidR="00E967BD" w:rsidRDefault="00E967BD" w:rsidP="00E967BD"/>
    <w:p w:rsidR="0009622B" w:rsidRDefault="00E967BD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BD"/>
    <w:rsid w:val="00553659"/>
    <w:rsid w:val="00E967BD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7ABFC"/>
  <w15:chartTrackingRefBased/>
  <w15:docId w15:val="{A9DD0441-6269-4BD8-BF0B-5CC93B33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B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7B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6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7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67BD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7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67BD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7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2020-08-11T18:49:00Z</dcterms:created>
  <dcterms:modified xsi:type="dcterms:W3CDTF">2020-08-11T18:58:00Z</dcterms:modified>
</cp:coreProperties>
</file>