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Pr="00424628" w:rsidRDefault="0054439F" w:rsidP="00E16143">
      <w:pPr>
        <w:spacing w:after="0" w:line="240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54439F" w:rsidRDefault="0054439F" w:rsidP="00E16143">
      <w:pPr>
        <w:spacing w:after="0" w:line="240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E16143" w:rsidRPr="00424628" w:rsidRDefault="00E16143" w:rsidP="00E16143">
      <w:pPr>
        <w:spacing w:after="0" w:line="240" w:lineRule="auto"/>
        <w:ind w:left="987" w:firstLine="0"/>
        <w:rPr>
          <w:b/>
          <w:sz w:val="22"/>
          <w:lang w:val="es-SV"/>
        </w:rPr>
      </w:pPr>
    </w:p>
    <w:p w:rsidR="0054439F" w:rsidRPr="00F53EF5" w:rsidRDefault="00424628" w:rsidP="00E16143">
      <w:pPr>
        <w:spacing w:after="0" w:line="600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 w:rsidR="00E66F5F">
        <w:rPr>
          <w:sz w:val="22"/>
          <w:lang w:val="es-SV"/>
        </w:rPr>
        <w:t>jul</w:t>
      </w:r>
      <w:r w:rsidR="0054439F">
        <w:rPr>
          <w:sz w:val="22"/>
          <w:lang w:val="es-SV"/>
        </w:rPr>
        <w:t>io de 2020</w:t>
      </w:r>
    </w:p>
    <w:p w:rsidR="00CD3E2F" w:rsidRDefault="00E66F5F" w:rsidP="00E16143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>El artículo 10 numeral 4</w:t>
      </w:r>
      <w:r w:rsidR="0054439F" w:rsidRPr="00F53EF5">
        <w:rPr>
          <w:sz w:val="22"/>
          <w:lang w:val="es-SV"/>
        </w:rPr>
        <w:t xml:space="preserve"> de la Ley de Acceso a la información Pública (en adelante LAIP) establece que los entes obligados deberán publicar </w:t>
      </w:r>
      <w:r>
        <w:rPr>
          <w:sz w:val="22"/>
          <w:lang w:val="es-SV"/>
        </w:rPr>
        <w:t>la información sobre el presupuesto asignado, incluyendo todas las partidas, rubros y montos que lo conforman; así como las modificaciones realizadas al mismo.</w:t>
      </w:r>
    </w:p>
    <w:p w:rsidR="00CD3E2F" w:rsidRDefault="00CD3E2F" w:rsidP="00E16143">
      <w:pPr>
        <w:pStyle w:val="Prrafodelista"/>
        <w:ind w:left="426" w:right="14" w:hanging="426"/>
        <w:rPr>
          <w:sz w:val="22"/>
          <w:lang w:val="es-SV"/>
        </w:rPr>
      </w:pPr>
    </w:p>
    <w:p w:rsidR="00CD3E2F" w:rsidRPr="00CD3E2F" w:rsidRDefault="00CD3E2F" w:rsidP="00E16143">
      <w:pPr>
        <w:pStyle w:val="Prrafodelista"/>
        <w:numPr>
          <w:ilvl w:val="0"/>
          <w:numId w:val="1"/>
        </w:numPr>
        <w:ind w:left="426" w:right="14" w:hanging="426"/>
        <w:rPr>
          <w:color w:val="auto"/>
          <w:sz w:val="22"/>
          <w:lang w:val="es-SV"/>
        </w:rPr>
      </w:pPr>
      <w:r w:rsidRPr="00CD3E2F">
        <w:rPr>
          <w:color w:val="auto"/>
          <w:sz w:val="22"/>
          <w:lang w:val="es-SV"/>
        </w:rPr>
        <w:t>Por otra parte, d</w:t>
      </w:r>
      <w:r w:rsidRPr="00CD3E2F">
        <w:rPr>
          <w:color w:val="auto"/>
          <w:sz w:val="22"/>
          <w:lang w:val="es-SV" w:eastAsia="es-MX"/>
        </w:rPr>
        <w:t xml:space="preserve">e conformidad al </w:t>
      </w:r>
      <w:r w:rsidRPr="00CD3E2F">
        <w:rPr>
          <w:i/>
          <w:color w:val="auto"/>
          <w:sz w:val="22"/>
          <w:lang w:val="es-SV" w:eastAsia="es-SV"/>
        </w:rPr>
        <w:t>instructivo del proceso de evaluación extraordinario, así como la ficha de evaluación del componente publicación de información oficiosa</w:t>
      </w:r>
      <w:r w:rsidRPr="00CD3E2F">
        <w:rPr>
          <w:color w:val="auto"/>
          <w:sz w:val="22"/>
          <w:lang w:val="es-SV" w:eastAsia="es-SV"/>
        </w:rPr>
        <w:t>, que definen los elementos del portal de transparencia que el Instituto de Acceso a la Información Pública verifica</w:t>
      </w:r>
      <w:r w:rsidR="00EA4578">
        <w:rPr>
          <w:color w:val="auto"/>
          <w:sz w:val="22"/>
          <w:lang w:val="es-SV" w:eastAsia="es-SV"/>
        </w:rPr>
        <w:t xml:space="preserve">rá y ponderará para el año 2020, </w:t>
      </w:r>
      <w:r w:rsidR="00E16143">
        <w:rPr>
          <w:color w:val="auto"/>
          <w:sz w:val="22"/>
          <w:lang w:val="es-SV" w:eastAsia="es-SV"/>
        </w:rPr>
        <w:t>s</w:t>
      </w:r>
      <w:r w:rsidR="00E16143" w:rsidRPr="00E16143">
        <w:rPr>
          <w:color w:val="auto"/>
          <w:sz w:val="22"/>
          <w:lang w:val="es-SV" w:eastAsia="es-SV"/>
        </w:rPr>
        <w:t>e verificarán los movimientos presupuestarios por asignación, recorte y/o distribución de fondos especiales par</w:t>
      </w:r>
      <w:r w:rsidR="00E16143">
        <w:rPr>
          <w:color w:val="auto"/>
          <w:sz w:val="22"/>
          <w:lang w:val="es-SV" w:eastAsia="es-SV"/>
        </w:rPr>
        <w:t xml:space="preserve">a tratar el tema de la pandemia </w:t>
      </w:r>
      <w:r w:rsidR="00E16143" w:rsidRPr="00CD3E2F">
        <w:rPr>
          <w:color w:val="auto"/>
          <w:sz w:val="22"/>
          <w:lang w:val="es-SV" w:eastAsia="es-SV"/>
        </w:rPr>
        <w:t xml:space="preserve">por </w:t>
      </w:r>
      <w:proofErr w:type="spellStart"/>
      <w:r w:rsidR="00E16143" w:rsidRPr="00CD3E2F">
        <w:rPr>
          <w:color w:val="auto"/>
          <w:sz w:val="22"/>
          <w:lang w:val="es-SV" w:eastAsia="es-SV"/>
        </w:rPr>
        <w:t>Covid</w:t>
      </w:r>
      <w:proofErr w:type="spellEnd"/>
      <w:r w:rsidR="00E16143" w:rsidRPr="00CD3E2F">
        <w:rPr>
          <w:color w:val="auto"/>
          <w:sz w:val="22"/>
          <w:lang w:val="es-SV" w:eastAsia="es-SV"/>
        </w:rPr>
        <w:t xml:space="preserve"> 19</w:t>
      </w:r>
      <w:r w:rsidR="00E16143">
        <w:rPr>
          <w:color w:val="auto"/>
          <w:sz w:val="22"/>
          <w:lang w:val="es-SV" w:eastAsia="es-SV"/>
        </w:rPr>
        <w:t>.</w:t>
      </w:r>
    </w:p>
    <w:p w:rsidR="0054439F" w:rsidRDefault="0054439F" w:rsidP="00E16143">
      <w:pPr>
        <w:pStyle w:val="Prrafodelista"/>
        <w:ind w:left="426" w:right="14" w:hanging="426"/>
        <w:rPr>
          <w:sz w:val="22"/>
          <w:lang w:val="es-SV"/>
        </w:rPr>
      </w:pPr>
    </w:p>
    <w:p w:rsidR="00D467CD" w:rsidRDefault="0054439F" w:rsidP="00E16143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</w:t>
      </w:r>
      <w:r w:rsidR="00E16143">
        <w:rPr>
          <w:sz w:val="22"/>
          <w:lang w:val="es-SV"/>
        </w:rPr>
        <w:t>r la información enunciada en los</w:t>
      </w:r>
      <w:r w:rsidRPr="00F53EF5">
        <w:rPr>
          <w:sz w:val="22"/>
          <w:lang w:val="es-SV"/>
        </w:rPr>
        <w:t xml:space="preserve"> párrafo</w:t>
      </w:r>
      <w:r w:rsidR="00E16143">
        <w:rPr>
          <w:sz w:val="22"/>
          <w:lang w:val="es-SV"/>
        </w:rPr>
        <w:t>s</w:t>
      </w:r>
      <w:r w:rsidRPr="00F53EF5">
        <w:rPr>
          <w:sz w:val="22"/>
          <w:lang w:val="es-SV"/>
        </w:rPr>
        <w:t xml:space="preserve"> precedente</w:t>
      </w:r>
      <w:r w:rsidR="00E16143">
        <w:rPr>
          <w:sz w:val="22"/>
          <w:lang w:val="es-SV"/>
        </w:rPr>
        <w:t>s</w:t>
      </w:r>
      <w:r w:rsidRPr="00F53EF5">
        <w:rPr>
          <w:sz w:val="22"/>
          <w:lang w:val="es-SV"/>
        </w:rPr>
        <w:t xml:space="preserve">, se giró oficio a la Unidad </w:t>
      </w:r>
      <w:r w:rsidR="00E66F5F">
        <w:rPr>
          <w:sz w:val="22"/>
          <w:lang w:val="es-SV"/>
        </w:rPr>
        <w:t>Financiera Institucional</w:t>
      </w:r>
      <w:r w:rsidRPr="00F53EF5">
        <w:rPr>
          <w:sz w:val="22"/>
          <w:lang w:val="es-SV"/>
        </w:rPr>
        <w:t xml:space="preserve">, en cuya respuesta se indicó que esta Institución </w:t>
      </w:r>
      <w:r w:rsidRPr="00424628">
        <w:rPr>
          <w:b/>
          <w:sz w:val="22"/>
          <w:lang w:val="es-SV"/>
        </w:rPr>
        <w:t>no</w:t>
      </w:r>
      <w:r w:rsidR="00E66F5F">
        <w:rPr>
          <w:b/>
          <w:sz w:val="22"/>
          <w:lang w:val="es-SV"/>
        </w:rPr>
        <w:t xml:space="preserve"> realizado modificaciones presupuestarias </w:t>
      </w:r>
      <w:r w:rsidR="00865D4C">
        <w:rPr>
          <w:b/>
          <w:sz w:val="22"/>
          <w:lang w:val="es-SV"/>
        </w:rPr>
        <w:t>especiales</w:t>
      </w:r>
      <w:r w:rsidR="00E66F5F">
        <w:rPr>
          <w:b/>
          <w:sz w:val="22"/>
          <w:lang w:val="es-SV"/>
        </w:rPr>
        <w:t xml:space="preserve"> para atender </w:t>
      </w:r>
      <w:r w:rsidR="00865D4C">
        <w:rPr>
          <w:b/>
          <w:sz w:val="22"/>
          <w:lang w:val="es-SV"/>
        </w:rPr>
        <w:t xml:space="preserve">la </w:t>
      </w:r>
      <w:r w:rsidR="00424628" w:rsidRPr="00424628">
        <w:rPr>
          <w:b/>
          <w:sz w:val="22"/>
          <w:lang w:val="es-SV"/>
        </w:rPr>
        <w:t>emergencia nacional ocurrida por la pandemia por Covid-19</w:t>
      </w:r>
      <w:r w:rsidR="00D467CD">
        <w:rPr>
          <w:sz w:val="22"/>
          <w:lang w:val="es-SV"/>
        </w:rPr>
        <w:t>, incluyendo movimientos presupuestarios por asignación, recorte y/o distribución de fondos especiales para tratar el tema de la pandemia.</w:t>
      </w:r>
    </w:p>
    <w:p w:rsidR="00D467CD" w:rsidRPr="00D467CD" w:rsidRDefault="00D467CD" w:rsidP="00E16143">
      <w:pPr>
        <w:pStyle w:val="Prrafodelista"/>
        <w:ind w:left="426" w:hanging="426"/>
        <w:rPr>
          <w:sz w:val="22"/>
          <w:lang w:val="es-SV"/>
        </w:rPr>
      </w:pPr>
    </w:p>
    <w:p w:rsidR="00D467CD" w:rsidRDefault="00D467CD" w:rsidP="00E16143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D467CD">
        <w:rPr>
          <w:sz w:val="22"/>
          <w:lang w:val="es-SV"/>
        </w:rPr>
        <w:t xml:space="preserve">En virtud de lo anterior, la Procuraduría para la Defensa de los Derechos Humanos no cuenta con información para publicar sobre modificaciones presupuestarias llevadas a cabo puntualmente para atender la emergencia para los meses de </w:t>
      </w:r>
      <w:r w:rsidRPr="00D467CD">
        <w:rPr>
          <w:b/>
          <w:sz w:val="22"/>
          <w:lang w:val="es-SV"/>
        </w:rPr>
        <w:t>marzo, abril, mayo, junio y julio 2020</w:t>
      </w:r>
      <w:r w:rsidRPr="00D467CD">
        <w:rPr>
          <w:sz w:val="22"/>
          <w:lang w:val="es-SV"/>
        </w:rPr>
        <w:t>; es decir, desde el inicio de la emergencia nacional a la fecha.</w:t>
      </w:r>
    </w:p>
    <w:p w:rsidR="00D467CD" w:rsidRPr="00D467CD" w:rsidRDefault="00D467CD" w:rsidP="00E16143">
      <w:pPr>
        <w:pStyle w:val="Prrafodelista"/>
        <w:ind w:left="426" w:hanging="426"/>
        <w:rPr>
          <w:sz w:val="22"/>
          <w:lang w:val="es-SV"/>
        </w:rPr>
      </w:pPr>
    </w:p>
    <w:p w:rsidR="0054439F" w:rsidRPr="00E16143" w:rsidRDefault="00D467CD" w:rsidP="00E16143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D467CD">
        <w:rPr>
          <w:sz w:val="22"/>
          <w:lang w:val="es-SV"/>
        </w:rPr>
        <w:t>N</w:t>
      </w:r>
      <w:r w:rsidR="00E66F5F" w:rsidRPr="00D467CD">
        <w:rPr>
          <w:sz w:val="22"/>
          <w:lang w:val="es-SV"/>
        </w:rPr>
        <w:t xml:space="preserve">o obstante, las modificaciones presupuestarias </w:t>
      </w:r>
      <w:r w:rsidRPr="00D467CD">
        <w:rPr>
          <w:sz w:val="22"/>
          <w:lang w:val="es-SV"/>
        </w:rPr>
        <w:t>derivadas del n</w:t>
      </w:r>
      <w:r>
        <w:rPr>
          <w:sz w:val="22"/>
          <w:lang w:val="es-SV"/>
        </w:rPr>
        <w:t>ormal funcionamiento institucional</w:t>
      </w:r>
      <w:r w:rsidRPr="00D467CD">
        <w:rPr>
          <w:sz w:val="22"/>
          <w:lang w:val="es-SV"/>
        </w:rPr>
        <w:t xml:space="preserve"> </w:t>
      </w:r>
      <w:r w:rsidR="00E66F5F" w:rsidRPr="00D467CD">
        <w:rPr>
          <w:sz w:val="22"/>
          <w:lang w:val="es-SV"/>
        </w:rPr>
        <w:t xml:space="preserve">pueden ser consultadas en </w:t>
      </w:r>
      <w:r w:rsidRPr="00D467CD">
        <w:rPr>
          <w:sz w:val="22"/>
          <w:lang w:val="es-SV"/>
        </w:rPr>
        <w:t>reportes mensuales y actualizado</w:t>
      </w:r>
      <w:r w:rsidR="00E66F5F" w:rsidRPr="00D467CD">
        <w:rPr>
          <w:sz w:val="22"/>
          <w:lang w:val="es-SV"/>
        </w:rPr>
        <w:t>s a es</w:t>
      </w:r>
      <w:r w:rsidRPr="00D467CD">
        <w:rPr>
          <w:sz w:val="22"/>
          <w:lang w:val="es-SV"/>
        </w:rPr>
        <w:t xml:space="preserve">ta fecha en este mismo estándar. </w:t>
      </w:r>
      <w:r w:rsidR="0054439F" w:rsidRPr="00D467CD">
        <w:rPr>
          <w:sz w:val="22"/>
          <w:lang w:val="es-SV"/>
        </w:rPr>
        <w:t xml:space="preserve"> </w:t>
      </w:r>
    </w:p>
    <w:p w:rsidR="00D467CD" w:rsidRPr="00D467CD" w:rsidRDefault="00D467CD" w:rsidP="00D467CD">
      <w:pPr>
        <w:ind w:left="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B67CCE" w:rsidRPr="00E16143" w:rsidRDefault="0054439F" w:rsidP="00E16143">
      <w:pPr>
        <w:pStyle w:val="Prrafodelista"/>
        <w:ind w:left="2496" w:right="14" w:firstLine="336"/>
        <w:rPr>
          <w:sz w:val="22"/>
          <w:lang w:val="es-SV"/>
        </w:rPr>
      </w:pPr>
      <w:bookmarkStart w:id="0" w:name="_GoBack"/>
      <w:bookmarkEnd w:id="0"/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sectPr w:rsidR="00B67CCE" w:rsidRPr="00E16143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424628"/>
    <w:rsid w:val="0054439F"/>
    <w:rsid w:val="00865D4C"/>
    <w:rsid w:val="00B67CCE"/>
    <w:rsid w:val="00CD3E2F"/>
    <w:rsid w:val="00D467CD"/>
    <w:rsid w:val="00E16143"/>
    <w:rsid w:val="00E66F5F"/>
    <w:rsid w:val="00E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073E3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8</cp:revision>
  <dcterms:created xsi:type="dcterms:W3CDTF">2020-07-21T19:54:00Z</dcterms:created>
  <dcterms:modified xsi:type="dcterms:W3CDTF">2020-08-03T02:32:00Z</dcterms:modified>
</cp:coreProperties>
</file>