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7F" w:rsidRDefault="00281B94">
      <w:pPr>
        <w:rPr>
          <w:sz w:val="2"/>
        </w:rPr>
      </w:pPr>
      <w:bookmarkStart w:id="0" w:name="_GoBack"/>
      <w:bookmarkEnd w:id="0"/>
      <w:r>
        <w:rPr>
          <w:noProof/>
          <w:lang w:val="es-SV" w:eastAsia="es-SV"/>
        </w:rPr>
        <mc:AlternateContent>
          <mc:Choice Requires="wps">
            <w:drawing>
              <wp:anchor distT="0" distB="0" distL="0" distR="0" simplePos="0" relativeHeight="251652096" behindDoc="1" locked="0" layoutInCell="1" allowOverlap="1">
                <wp:simplePos x="0" y="0"/>
                <wp:positionH relativeFrom="page">
                  <wp:posOffset>24130</wp:posOffset>
                </wp:positionH>
                <wp:positionV relativeFrom="page">
                  <wp:posOffset>9010015</wp:posOffset>
                </wp:positionV>
                <wp:extent cx="6803390" cy="109855"/>
                <wp:effectExtent l="0" t="0" r="0" b="0"/>
                <wp:wrapSquare wrapText="bothSides"/>
                <wp:docPr id="1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09855"/>
                        </a:xfrm>
                        <a:prstGeom prst="rect">
                          <a:avLst/>
                        </a:prstGeom>
                        <a:solidFill>
                          <a:srgbClr val="0105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57F" w:rsidRDefault="00EE65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1.9pt;margin-top:709.45pt;width:535.7pt;height:8.6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" fillcolor="#010533" stroked="f">
                <v:textbox inset="0,0,0,0">
                  <w:txbxContent>
                    <w:p w:rsidR="00EE657F" w:rsidRDefault="00EE657F"/>
                  </w:txbxContent>
                </v:textbox>
                <w10:wrap type="square" anchorx="page" anchory="page"/>
              </v:shape>
            </w:pict>
          </mc:Fallback>
        </mc:AlternateContent>
      </w:r>
      <w:r>
        <w:rPr>
          <w:noProof/>
          <w:lang w:val="es-SV" w:eastAsia="es-SV"/>
        </w:rPr>
        <mc:AlternateContent>
          <mc:Choice Requires="wps">
            <w:drawing>
              <wp:anchor distT="0" distB="0" distL="0" distR="0" simplePos="0" relativeHeight="251653120" behindDoc="1" locked="0" layoutInCell="1" allowOverlap="1">
                <wp:simplePos x="0" y="0"/>
                <wp:positionH relativeFrom="page">
                  <wp:posOffset>24130</wp:posOffset>
                </wp:positionH>
                <wp:positionV relativeFrom="page">
                  <wp:posOffset>9010015</wp:posOffset>
                </wp:positionV>
                <wp:extent cx="6803390" cy="109855"/>
                <wp:effectExtent l="0" t="0" r="0" b="0"/>
                <wp:wrapSquare wrapText="bothSides"/>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09855"/>
                        </a:xfrm>
                        <a:prstGeom prst="rect">
                          <a:avLst/>
                        </a:prstGeom>
                        <a:solidFill>
                          <a:srgbClr val="0105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57F" w:rsidRDefault="00EE65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9pt;margin-top:709.45pt;width:535.7pt;height:8.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" fillcolor="#010533" stroked="f">
                <v:textbox inset="0,0,0,0">
                  <w:txbxContent>
                    <w:p w:rsidR="00EE657F" w:rsidRDefault="00EE657F"/>
                  </w:txbxContent>
                </v:textbox>
                <w10:wrap type="square"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392"/>
        <w:gridCol w:w="8923"/>
      </w:tblGrid>
      <w:tr w:rsidR="00EE657F" w:rsidRPr="00281B94">
        <w:tblPrEx>
          <w:tblCellMar>
            <w:top w:w="0" w:type="dxa"/>
            <w:bottom w:w="0" w:type="dxa"/>
          </w:tblCellMar>
        </w:tblPrEx>
        <w:trPr>
          <w:trHeight w:hRule="exact" w:val="1325"/>
        </w:trPr>
        <w:tc>
          <w:tcPr>
            <w:tcW w:w="1392" w:type="dxa"/>
            <w:vMerge w:val="restart"/>
            <w:tcBorders>
              <w:top w:val="none" w:sz="0" w:space="0" w:color="000000"/>
              <w:left w:val="none" w:sz="0" w:space="0" w:color="000000"/>
              <w:bottom w:val="single" w:sz="0" w:space="0" w:color="000000"/>
              <w:right w:val="none" w:sz="0" w:space="0" w:color="000000"/>
            </w:tcBorders>
          </w:tcPr>
          <w:p w:rsidR="00EE657F" w:rsidRDefault="00281B94">
            <w:pPr>
              <w:spacing w:before="14" w:after="16"/>
              <w:ind w:right="159"/>
              <w:textAlignment w:val="baseline"/>
            </w:pPr>
            <w:r>
              <w:rPr>
                <w:noProof/>
                <w:lang w:val="es-SV" w:eastAsia="es-SV"/>
              </w:rPr>
              <w:drawing>
                <wp:inline distT="0" distB="0" distL="0" distR="0">
                  <wp:extent cx="782955" cy="109728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782955" cy="1097280"/>
                          </a:xfrm>
                          <a:prstGeom prst="rect">
                            <a:avLst/>
                          </a:prstGeom>
                        </pic:spPr>
                      </pic:pic>
                    </a:graphicData>
                  </a:graphic>
                </wp:inline>
              </w:drawing>
            </w:r>
          </w:p>
        </w:tc>
        <w:tc>
          <w:tcPr>
            <w:tcW w:w="8923" w:type="dxa"/>
            <w:tcBorders>
              <w:top w:val="none" w:sz="0" w:space="0" w:color="000000"/>
              <w:left w:val="none" w:sz="0" w:space="0" w:color="000000"/>
              <w:bottom w:val="single" w:sz="7" w:space="0" w:color="D8A437"/>
              <w:right w:val="none" w:sz="0" w:space="0" w:color="000000"/>
            </w:tcBorders>
            <w:vAlign w:val="bottom"/>
          </w:tcPr>
          <w:p w:rsidR="00EE657F" w:rsidRDefault="00281B94">
            <w:pPr>
              <w:spacing w:before="519" w:after="126" w:line="225" w:lineRule="exact"/>
              <w:jc w:val="center"/>
              <w:textAlignment w:val="baseline"/>
              <w:rPr>
                <w:rFonts w:eastAsia="Times New Roman"/>
                <w:b/>
                <w:color w:val="043161"/>
                <w:sz w:val="20"/>
                <w:lang w:val="es-ES"/>
              </w:rPr>
            </w:pPr>
            <w:r>
              <w:rPr>
                <w:rFonts w:eastAsia="Times New Roman"/>
                <w:b/>
                <w:color w:val="043161"/>
                <w:sz w:val="20"/>
                <w:lang w:val="es-ES"/>
              </w:rPr>
              <w:t xml:space="preserve">PRONUNCIAMIENTO DEL SEÑOR PROCURADOR PARA LA DEFENSA DE LOS </w:t>
            </w:r>
            <w:r>
              <w:rPr>
                <w:rFonts w:eastAsia="Times New Roman"/>
                <w:b/>
                <w:color w:val="043161"/>
                <w:sz w:val="20"/>
                <w:lang w:val="es-ES"/>
              </w:rPr>
              <w:br/>
              <w:t xml:space="preserve">DERECHOS HUMANOS, JOSÉ APOLONIO TOBAR SERRANO, ANTE LOS </w:t>
            </w:r>
            <w:r>
              <w:rPr>
                <w:rFonts w:eastAsia="Times New Roman"/>
                <w:b/>
                <w:color w:val="043161"/>
                <w:sz w:val="20"/>
                <w:lang w:val="es-ES"/>
              </w:rPr>
              <w:br/>
              <w:t>SUICIDIOS ACONTECIDOS DURANTE LA PANDEMIA COVID-19</w:t>
            </w:r>
          </w:p>
        </w:tc>
      </w:tr>
      <w:tr w:rsidR="00EE657F" w:rsidRPr="00281B94">
        <w:tblPrEx>
          <w:tblCellMar>
            <w:top w:w="0" w:type="dxa"/>
            <w:bottom w:w="0" w:type="dxa"/>
          </w:tblCellMar>
        </w:tblPrEx>
        <w:trPr>
          <w:trHeight w:hRule="exact" w:val="433"/>
        </w:trPr>
        <w:tc>
          <w:tcPr>
            <w:tcW w:w="1392" w:type="dxa"/>
            <w:vMerge/>
            <w:tcBorders>
              <w:top w:val="single" w:sz="0" w:space="0" w:color="000000"/>
              <w:left w:val="none" w:sz="0" w:space="0" w:color="000000"/>
              <w:bottom w:val="none" w:sz="0" w:space="0" w:color="000000"/>
              <w:right w:val="none" w:sz="0" w:space="0" w:color="000000"/>
            </w:tcBorders>
          </w:tcPr>
          <w:p w:rsidR="00EE657F" w:rsidRPr="00281B94" w:rsidRDefault="00EE657F">
            <w:pPr>
              <w:rPr>
                <w:lang w:val="es-SV"/>
              </w:rPr>
            </w:pPr>
          </w:p>
        </w:tc>
        <w:tc>
          <w:tcPr>
            <w:tcW w:w="8923" w:type="dxa"/>
            <w:tcBorders>
              <w:top w:val="single" w:sz="7" w:space="0" w:color="D8A437"/>
              <w:left w:val="none" w:sz="0" w:space="0" w:color="000000"/>
              <w:bottom w:val="none" w:sz="0" w:space="0" w:color="000000"/>
              <w:right w:val="none" w:sz="0" w:space="0" w:color="000000"/>
            </w:tcBorders>
          </w:tcPr>
          <w:p w:rsidR="00EE657F" w:rsidRPr="00281B94" w:rsidRDefault="00EE657F">
            <w:pPr>
              <w:rPr>
                <w:lang w:val="es-SV"/>
              </w:rPr>
            </w:pPr>
          </w:p>
        </w:tc>
      </w:tr>
    </w:tbl>
    <w:p w:rsidR="00EE657F" w:rsidRPr="00281B94" w:rsidRDefault="00EE657F">
      <w:pPr>
        <w:spacing w:after="160" w:line="20" w:lineRule="exact"/>
        <w:rPr>
          <w:lang w:val="es-SV"/>
        </w:rPr>
      </w:pPr>
    </w:p>
    <w:p w:rsidR="00EE657F" w:rsidRDefault="00281B94">
      <w:pPr>
        <w:spacing w:line="223" w:lineRule="exact"/>
        <w:ind w:left="216" w:right="648"/>
        <w:jc w:val="both"/>
        <w:textAlignment w:val="baseline"/>
        <w:rPr>
          <w:rFonts w:eastAsia="Times New Roman"/>
          <w:b/>
          <w:color w:val="000000"/>
          <w:sz w:val="20"/>
          <w:lang w:val="es-ES"/>
        </w:rPr>
      </w:pPr>
      <w:r>
        <w:rPr>
          <w:rFonts w:eastAsia="Times New Roman"/>
          <w:b/>
          <w:color w:val="000000"/>
          <w:sz w:val="20"/>
          <w:lang w:val="es-ES"/>
        </w:rPr>
        <w:t xml:space="preserve">A </w:t>
      </w:r>
      <w:r>
        <w:rPr>
          <w:rFonts w:eastAsia="Times New Roman"/>
          <w:color w:val="000000"/>
          <w:sz w:val="20"/>
          <w:lang w:val="es-ES"/>
        </w:rPr>
        <w:t>finales del mes recién pasado me pronuncié sobre la importancia de garantizar el derecho a la salud mental en el contexto de la pandemia de COVID-19, e hice un llamado al Estado salvadoreño para que a través del Ministerio de Salud y otras instituciones de</w:t>
      </w:r>
      <w:r>
        <w:rPr>
          <w:rFonts w:eastAsia="Times New Roman"/>
          <w:color w:val="000000"/>
          <w:sz w:val="20"/>
          <w:lang w:val="es-ES"/>
        </w:rPr>
        <w:t>l Órgano Ejecutivo diseñaran e implementaran protocolos de atención psicosocial con énfasis en intervención en crisis con un enfoque de derechos humanos y atención diferenciada para grupos en condiciones de vulnerabilidad, para la prevención de afectacione</w:t>
      </w:r>
      <w:r>
        <w:rPr>
          <w:rFonts w:eastAsia="Times New Roman"/>
          <w:color w:val="000000"/>
          <w:sz w:val="20"/>
          <w:lang w:val="es-ES"/>
        </w:rPr>
        <w:t>s en la salud mental de las personas albergadas en centros de contención, población en general y personas servidoras públicas que realizan acciones en virtud de sus competencias para el afrontamiento eficaz y oportuno dela pandemia COVID-19.</w:t>
      </w:r>
    </w:p>
    <w:p w:rsidR="00EE657F" w:rsidRDefault="00281B94">
      <w:pPr>
        <w:spacing w:before="218" w:line="224" w:lineRule="exact"/>
        <w:ind w:left="216" w:right="648"/>
        <w:jc w:val="both"/>
        <w:textAlignment w:val="baseline"/>
        <w:rPr>
          <w:rFonts w:eastAsia="Times New Roman"/>
          <w:color w:val="000000"/>
          <w:sz w:val="20"/>
          <w:lang w:val="es-ES"/>
        </w:rPr>
      </w:pPr>
      <w:r>
        <w:rPr>
          <w:rFonts w:eastAsia="Times New Roman"/>
          <w:color w:val="000000"/>
          <w:sz w:val="20"/>
          <w:lang w:val="es-ES"/>
        </w:rPr>
        <w:t>Durante los úl</w:t>
      </w:r>
      <w:r>
        <w:rPr>
          <w:rFonts w:eastAsia="Times New Roman"/>
          <w:color w:val="000000"/>
          <w:sz w:val="20"/>
          <w:lang w:val="es-ES"/>
        </w:rPr>
        <w:t>timos días, medios de comunicación digital' y redes sociales</w:t>
      </w:r>
      <w:r>
        <w:rPr>
          <w:rFonts w:eastAsia="Times New Roman"/>
          <w:color w:val="000000"/>
          <w:sz w:val="20"/>
          <w:vertAlign w:val="superscript"/>
          <w:lang w:val="es-ES"/>
        </w:rPr>
        <w:t>2</w:t>
      </w:r>
      <w:r>
        <w:rPr>
          <w:rFonts w:eastAsia="Times New Roman"/>
          <w:color w:val="000000"/>
          <w:sz w:val="20"/>
          <w:lang w:val="es-ES"/>
        </w:rPr>
        <w:t xml:space="preserve"> han difundido 9 hechos de suicidios en medio de la pandemia: 6 de ellos corresponden al sexo masculino y 3 al sexo femenino, cuyas edades oscilaban entre los 17 y 70 años. El 78% de los casos se</w:t>
      </w:r>
      <w:r>
        <w:rPr>
          <w:rFonts w:eastAsia="Times New Roman"/>
          <w:color w:val="000000"/>
          <w:sz w:val="20"/>
          <w:lang w:val="es-ES"/>
        </w:rPr>
        <w:t xml:space="preserve"> concentran en personas menores de 30 años, un 11% corresponde a personas adultas y el otro 11% a personas adultas mayores. A estos 9 casos se suman 11 más ocurridos al inicio del año, haciendo un total de 20 personas suicidadas durante el 2020. Es importa</w:t>
      </w:r>
      <w:r>
        <w:rPr>
          <w:rFonts w:eastAsia="Times New Roman"/>
          <w:color w:val="000000"/>
          <w:sz w:val="20"/>
          <w:lang w:val="es-ES"/>
        </w:rPr>
        <w:t>nte acotar que a nivel mundial el suicidio es la segunda causa principal de muerte en el grupo etáreo de 15 a 29 años de edad</w:t>
      </w:r>
      <w:r>
        <w:rPr>
          <w:rFonts w:eastAsia="Times New Roman"/>
          <w:color w:val="000000"/>
          <w:sz w:val="20"/>
          <w:vertAlign w:val="superscript"/>
          <w:lang w:val="es-ES"/>
        </w:rPr>
        <w:t>3</w:t>
      </w:r>
      <w:r>
        <w:rPr>
          <w:rFonts w:eastAsia="Times New Roman"/>
          <w:color w:val="000000"/>
          <w:sz w:val="20"/>
          <w:lang w:val="es-ES"/>
        </w:rPr>
        <w:t>.</w:t>
      </w:r>
    </w:p>
    <w:p w:rsidR="00EE657F" w:rsidRDefault="00281B94">
      <w:pPr>
        <w:spacing w:before="214" w:line="224" w:lineRule="exact"/>
        <w:ind w:left="216" w:right="648"/>
        <w:jc w:val="both"/>
        <w:textAlignment w:val="baseline"/>
        <w:rPr>
          <w:rFonts w:eastAsia="Times New Roman"/>
          <w:color w:val="000000"/>
          <w:spacing w:val="-3"/>
          <w:sz w:val="20"/>
          <w:lang w:val="es-ES"/>
        </w:rPr>
      </w:pPr>
      <w:r>
        <w:rPr>
          <w:rFonts w:eastAsia="Times New Roman"/>
          <w:color w:val="000000"/>
          <w:spacing w:val="-3"/>
          <w:sz w:val="20"/>
          <w:lang w:val="es-ES"/>
        </w:rPr>
        <w:t xml:space="preserve">Es sabido que los impactos en la salud mental son diferenciados en función del género y grupo etáreo de la población afectada. Los patrones sociales y culturales condicionan que hombres y mujeres reaccionen de manera diferente: los hombres por lo general, </w:t>
      </w:r>
      <w:r>
        <w:rPr>
          <w:rFonts w:eastAsia="Times New Roman"/>
          <w:color w:val="000000"/>
          <w:spacing w:val="-3"/>
          <w:sz w:val="20"/>
          <w:lang w:val="es-ES"/>
        </w:rPr>
        <w:t>tienden a reprimir las emociones, pues expresarlas se interpreta como un signo de debilidad. Por tanto, su respuesta emocional suele canalizarse a través de la ingesta exagerada de alcohol, sustancias psicoactivas o conductas violentas, incrementando el po</w:t>
      </w:r>
      <w:r>
        <w:rPr>
          <w:rFonts w:eastAsia="Times New Roman"/>
          <w:color w:val="000000"/>
          <w:spacing w:val="-3"/>
          <w:sz w:val="20"/>
          <w:lang w:val="es-ES"/>
        </w:rPr>
        <w:t>tencial riesgo de que se susciten hechos de violencia de género contra las mujeres, con altas probabilidades que culminen en feminicidios y/o hechos de autolesiones, incluidos los suicidios feminicidas. Solo durante la cuarentena, se reportan once feminici</w:t>
      </w:r>
      <w:r>
        <w:rPr>
          <w:rFonts w:eastAsia="Times New Roman"/>
          <w:color w:val="000000"/>
          <w:spacing w:val="-3"/>
          <w:sz w:val="20"/>
          <w:lang w:val="es-ES"/>
        </w:rPr>
        <w:t>dios y un intento feminicida a nivel nacional.</w:t>
      </w:r>
    </w:p>
    <w:p w:rsidR="00EE657F" w:rsidRDefault="00281B94">
      <w:pPr>
        <w:spacing w:before="220" w:line="224" w:lineRule="exact"/>
        <w:ind w:left="216" w:right="648"/>
        <w:jc w:val="both"/>
        <w:textAlignment w:val="baseline"/>
        <w:rPr>
          <w:rFonts w:eastAsia="Times New Roman"/>
          <w:color w:val="000000"/>
          <w:sz w:val="20"/>
          <w:lang w:val="es-ES"/>
        </w:rPr>
      </w:pPr>
      <w:r>
        <w:rPr>
          <w:rFonts w:eastAsia="Times New Roman"/>
          <w:color w:val="000000"/>
          <w:sz w:val="20"/>
          <w:lang w:val="es-ES"/>
        </w:rPr>
        <w:t>En este sentido, desde la perspectiva de la salud mental, las medidas de aislamiento social que enfrentamos por la pandemia COVID-19, generan un grave impacto en la salud mental de las personas, debido al camb</w:t>
      </w:r>
      <w:r>
        <w:rPr>
          <w:rFonts w:eastAsia="Times New Roman"/>
          <w:color w:val="000000"/>
          <w:sz w:val="20"/>
          <w:lang w:val="es-ES"/>
        </w:rPr>
        <w:t>io radical que generan en la cotidianidad, pues exigen procesos de readaptación inmediata y por lo general, incrementa la incidencia de manifestaciones psicopatológicas como síntomas de reacción a estrés agudo, trastornos de adaptación, ansiedad y depresió</w:t>
      </w:r>
      <w:r>
        <w:rPr>
          <w:rFonts w:eastAsia="Times New Roman"/>
          <w:color w:val="000000"/>
          <w:sz w:val="20"/>
          <w:lang w:val="es-ES"/>
        </w:rPr>
        <w:t>n, acompañadas con psicosomatizaciones ("la manifestación de síntomas fisicos de un problema psicológico"), tal es el caso de presentar sudoración excesiva, elevación o disminución de temperatura corporal, escalofríos, dificultades para respirar, insomnio,</w:t>
      </w:r>
      <w:r>
        <w:rPr>
          <w:rFonts w:eastAsia="Times New Roman"/>
          <w:color w:val="000000"/>
          <w:sz w:val="20"/>
          <w:lang w:val="es-ES"/>
        </w:rPr>
        <w:t xml:space="preserve"> desesperación, desesperanza, pérdida de apetito, peso y talla, estado de ánimo cabizbajo, fatiga crónica, dificultades para establecer rutinas diarias, angustia, labilidad afectiva, dolor de pecho, dolor de cabeza, malestar generalizado, entre otros.</w:t>
      </w:r>
    </w:p>
    <w:p w:rsidR="00EE657F" w:rsidRDefault="00281B94">
      <w:pPr>
        <w:spacing w:before="220" w:after="646" w:line="224" w:lineRule="exact"/>
        <w:ind w:left="216" w:right="648"/>
        <w:jc w:val="both"/>
        <w:textAlignment w:val="baseline"/>
        <w:rPr>
          <w:rFonts w:eastAsia="Times New Roman"/>
          <w:color w:val="000000"/>
          <w:sz w:val="20"/>
          <w:lang w:val="es-ES"/>
        </w:rPr>
      </w:pPr>
      <w:r>
        <w:rPr>
          <w:rFonts w:eastAsia="Times New Roman"/>
          <w:color w:val="000000"/>
          <w:sz w:val="20"/>
          <w:lang w:val="es-ES"/>
        </w:rPr>
        <w:t>Si b</w:t>
      </w:r>
      <w:r>
        <w:rPr>
          <w:rFonts w:eastAsia="Times New Roman"/>
          <w:color w:val="000000"/>
          <w:sz w:val="20"/>
          <w:lang w:val="es-ES"/>
        </w:rPr>
        <w:t>ien es cierto, dichas reacciones se pueden considerar normales y adaptativas, en ambientes hostiles y condiciones adversas, pues se percibe la falta de control a partir de la ausencia de información y respuesta sobre la propia condición de salud, exacerban</w:t>
      </w:r>
      <w:r>
        <w:rPr>
          <w:rFonts w:eastAsia="Times New Roman"/>
          <w:color w:val="000000"/>
          <w:sz w:val="20"/>
          <w:lang w:val="es-ES"/>
        </w:rPr>
        <w:t>do la incertidumbre, ansiedad y depresión; apareciendo entonces estos síntomas como un mecanismo de defensa ante la amenaza inminente de la pandemia, si se acentúan y cronifican pueden tener efectos a coto, mediano y largo plazo en la salud mental y conlle</w:t>
      </w:r>
      <w:r>
        <w:rPr>
          <w:rFonts w:eastAsia="Times New Roman"/>
          <w:color w:val="000000"/>
          <w:sz w:val="20"/>
          <w:lang w:val="es-ES"/>
        </w:rPr>
        <w:t>var al aumento de la conducta suicida.</w:t>
      </w:r>
    </w:p>
    <w:p w:rsidR="00EE657F" w:rsidRDefault="00281B94">
      <w:pPr>
        <w:spacing w:before="237" w:line="184" w:lineRule="exact"/>
        <w:ind w:left="216" w:right="1152"/>
        <w:textAlignment w:val="baseline"/>
        <w:rPr>
          <w:rFonts w:eastAsia="Times New Roman"/>
          <w:color w:val="000000"/>
          <w:spacing w:val="-1"/>
          <w:sz w:val="10"/>
          <w:vertAlign w:val="superscript"/>
          <w:lang w:val="es-ES"/>
        </w:rPr>
      </w:pPr>
      <w:r>
        <w:rPr>
          <w:noProof/>
          <w:lang w:val="es-SV" w:eastAsia="es-SV"/>
        </w:rPr>
        <mc:AlternateContent>
          <mc:Choice Requires="wps">
            <w:drawing>
              <wp:anchor distT="0" distB="0" distL="114300" distR="114300" simplePos="0" relativeHeight="251657216" behindDoc="0" locked="0" layoutInCell="1" allowOverlap="1">
                <wp:simplePos x="0" y="0"/>
                <wp:positionH relativeFrom="page">
                  <wp:posOffset>475615</wp:posOffset>
                </wp:positionH>
                <wp:positionV relativeFrom="page">
                  <wp:posOffset>7565390</wp:posOffset>
                </wp:positionV>
                <wp:extent cx="87249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45372" id="Line 1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45pt,595.7pt" to="106.15pt,5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" strokeweight=".25pt">
                <w10:wrap anchorx="page" anchory="page"/>
              </v:line>
            </w:pict>
          </mc:Fallback>
        </mc:AlternateContent>
      </w:r>
      <w:r>
        <w:rPr>
          <w:rFonts w:eastAsia="Times New Roman"/>
          <w:color w:val="000000"/>
          <w:spacing w:val="-1"/>
          <w:sz w:val="10"/>
          <w:vertAlign w:val="superscript"/>
          <w:lang w:val="es-ES"/>
        </w:rPr>
        <w:t>1</w:t>
      </w:r>
      <w:r>
        <w:rPr>
          <w:rFonts w:eastAsia="Times New Roman"/>
          <w:color w:val="000000"/>
          <w:spacing w:val="-1"/>
          <w:sz w:val="16"/>
          <w:lang w:val="es-ES"/>
        </w:rPr>
        <w:t>Véase:</w:t>
      </w:r>
      <w:hyperlink r:id="rId6">
        <w:r>
          <w:rPr>
            <w:rFonts w:eastAsia="Times New Roman"/>
            <w:color w:val="0000FF"/>
            <w:spacing w:val="-1"/>
            <w:sz w:val="16"/>
            <w:u w:val="single"/>
            <w:lang w:val="es-ES"/>
          </w:rPr>
          <w:t>https://www.elsalvadortimes.com/articulo/sucesos/suicidioscuarentenaparan/20200423152202069567.html?twitter_impressiontrue</w:t>
        </w:r>
      </w:hyperlink>
      <w:r>
        <w:rPr>
          <w:rFonts w:eastAsia="Times New Roman"/>
          <w:color w:val="000000"/>
          <w:spacing w:val="-1"/>
          <w:sz w:val="16"/>
          <w:lang w:val="es-ES"/>
        </w:rPr>
        <w:t xml:space="preserve"> </w:t>
      </w:r>
      <w:r>
        <w:rPr>
          <w:rFonts w:eastAsia="Times New Roman"/>
          <w:color w:val="000000"/>
          <w:spacing w:val="-1"/>
          <w:sz w:val="10"/>
          <w:vertAlign w:val="superscript"/>
          <w:lang w:val="es-ES"/>
        </w:rPr>
        <w:t>2</w:t>
      </w:r>
      <w:hyperlink r:id="rId7">
        <w:r>
          <w:rPr>
            <w:rFonts w:eastAsia="Times New Roman"/>
            <w:color w:val="0000FF"/>
            <w:spacing w:val="-1"/>
            <w:sz w:val="16"/>
            <w:u w:val="single"/>
            <w:lang w:val="es-ES"/>
          </w:rPr>
          <w:t>https://twitter.comfmelodiaz21/status/12530500263576002</w:t>
        </w:r>
        <w:r>
          <w:rPr>
            <w:rFonts w:eastAsia="Times New Roman"/>
            <w:color w:val="0000FF"/>
            <w:spacing w:val="-1"/>
            <w:sz w:val="16"/>
            <w:u w:val="single"/>
            <w:lang w:val="es-ES"/>
          </w:rPr>
          <w:t>57</w:t>
        </w:r>
      </w:hyperlink>
    </w:p>
    <w:p w:rsidR="00EE657F" w:rsidRDefault="00281B94">
      <w:pPr>
        <w:spacing w:line="188" w:lineRule="exact"/>
        <w:ind w:left="360" w:right="3816" w:hanging="144"/>
        <w:textAlignment w:val="baseline"/>
        <w:rPr>
          <w:rFonts w:eastAsia="Times New Roman"/>
          <w:color w:val="000000"/>
          <w:sz w:val="10"/>
          <w:vertAlign w:val="superscript"/>
          <w:lang w:val="es-ES"/>
        </w:rPr>
      </w:pPr>
      <w:r>
        <w:rPr>
          <w:noProof/>
          <w:lang w:val="es-SV" w:eastAsia="es-SV"/>
        </w:rPr>
        <mc:AlternateContent>
          <mc:Choice Requires="wps">
            <w:drawing>
              <wp:anchor distT="0" distB="0" distL="114300" distR="114300" simplePos="0" relativeHeight="251658240" behindDoc="0" locked="0" layoutInCell="1" allowOverlap="1">
                <wp:simplePos x="0" y="0"/>
                <wp:positionH relativeFrom="page">
                  <wp:posOffset>1158240</wp:posOffset>
                </wp:positionH>
                <wp:positionV relativeFrom="page">
                  <wp:posOffset>8354695</wp:posOffset>
                </wp:positionV>
                <wp:extent cx="5700395"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039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E060"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657.85pt" to="540.05pt,6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kOHgIAAEQ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" strokeweight=".95pt">
                <w10:wrap anchorx="page" anchory="page"/>
              </v:line>
            </w:pict>
          </mc:Fallback>
        </mc:AlternateContent>
      </w:r>
      <w:r>
        <w:rPr>
          <w:rFonts w:eastAsia="Times New Roman"/>
          <w:color w:val="000000"/>
          <w:sz w:val="10"/>
          <w:vertAlign w:val="superscript"/>
          <w:lang w:val="es-ES"/>
        </w:rPr>
        <w:t>3</w:t>
      </w:r>
      <w:r>
        <w:rPr>
          <w:rFonts w:eastAsia="Times New Roman"/>
          <w:color w:val="000000"/>
          <w:sz w:val="16"/>
          <w:lang w:val="es-ES"/>
        </w:rPr>
        <w:t xml:space="preserve"> Organización Mundial de la Salud. Prevención del suicidio: un imperativo global. Disponible en: http </w:t>
      </w:r>
      <w:hyperlink r:id="rId8">
        <w:r>
          <w:rPr>
            <w:rFonts w:eastAsia="Times New Roman"/>
            <w:color w:val="0000FF"/>
            <w:sz w:val="16"/>
            <w:u w:val="single"/>
            <w:lang w:val="es-ES"/>
          </w:rPr>
          <w:t>s://apps.</w:t>
        </w:r>
      </w:hyperlink>
      <w:r>
        <w:rPr>
          <w:rFonts w:eastAsia="Times New Roman"/>
          <w:color w:val="000000"/>
          <w:sz w:val="16"/>
          <w:lang w:val="es-ES"/>
        </w:rPr>
        <w:t xml:space="preserve"> who. inthrisibitstrean-Jhandle/10665/I36083/9789275318508</w:t>
      </w:r>
    </w:p>
    <w:p w:rsidR="00EE657F" w:rsidRDefault="00EE657F">
      <w:pPr>
        <w:sectPr w:rsidR="00EE657F">
          <w:pgSz w:w="10800" w:h="14400"/>
          <w:pgMar w:top="840" w:right="0" w:bottom="75" w:left="485" w:header="720" w:footer="720" w:gutter="0"/>
          <w:cols w:space="720"/>
        </w:sectPr>
      </w:pPr>
    </w:p>
    <w:p w:rsidR="00EE657F" w:rsidRDefault="00281B94">
      <w:pPr>
        <w:spacing w:before="14" w:after="196"/>
        <w:textAlignment w:val="baseline"/>
      </w:pPr>
      <w:r>
        <w:rPr>
          <w:noProof/>
          <w:lang w:val="es-SV" w:eastAsia="es-SV"/>
        </w:rPr>
        <w:lastRenderedPageBreak/>
        <w:drawing>
          <wp:inline distT="0" distB="0" distL="0" distR="0">
            <wp:extent cx="1094105" cy="110363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9"/>
                    <a:stretch>
                      <a:fillRect/>
                    </a:stretch>
                  </pic:blipFill>
                  <pic:spPr>
                    <a:xfrm>
                      <a:off x="0" y="0"/>
                      <a:ext cx="1094105" cy="1103630"/>
                    </a:xfrm>
                    <a:prstGeom prst="rect">
                      <a:avLst/>
                    </a:prstGeom>
                  </pic:spPr>
                </pic:pic>
              </a:graphicData>
            </a:graphic>
          </wp:inline>
        </w:drawing>
      </w:r>
    </w:p>
    <w:p w:rsidR="00EE657F" w:rsidRDefault="00281B94">
      <w:pPr>
        <w:spacing w:line="222" w:lineRule="exact"/>
        <w:ind w:left="720" w:right="648"/>
        <w:jc w:val="both"/>
        <w:textAlignment w:val="baseline"/>
        <w:rPr>
          <w:rFonts w:eastAsia="Times New Roman"/>
          <w:color w:val="000000"/>
          <w:spacing w:val="2"/>
          <w:sz w:val="19"/>
          <w:lang w:val="es-ES"/>
        </w:rPr>
      </w:pPr>
      <w:r>
        <w:rPr>
          <w:noProof/>
          <w:lang w:val="es-SV" w:eastAsia="es-SV"/>
        </w:rPr>
        <mc:AlternateContent>
          <mc:Choice Requires="wps">
            <w:drawing>
              <wp:anchor distT="831850" distB="292100" distL="0" distR="0" simplePos="0" relativeHeight="251654144" behindDoc="1" locked="0" layoutInCell="1" allowOverlap="1">
                <wp:simplePos x="0" y="0"/>
                <wp:positionH relativeFrom="page">
                  <wp:posOffset>1094105</wp:posOffset>
                </wp:positionH>
                <wp:positionV relativeFrom="page">
                  <wp:posOffset>1365250</wp:posOffset>
                </wp:positionV>
                <wp:extent cx="5763895" cy="113030"/>
                <wp:effectExtent l="0" t="0" r="0" b="0"/>
                <wp:wrapSquare wrapText="bothSides"/>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13030"/>
                        </a:xfrm>
                        <a:prstGeom prst="rect">
                          <a:avLst/>
                        </a:prstGeom>
                        <a:solidFill>
                          <a:srgbClr val="E29F1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57F" w:rsidRDefault="00EE65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86.15pt;margin-top:107.5pt;width:453.85pt;height:8.9pt;z-index:-251662336;visibility:visible;mso-wrap-style:square;mso-width-percent:0;mso-height-percent:0;mso-wrap-distance-left:0;mso-wrap-distance-top:65.5pt;mso-wrap-distance-right:0;mso-wrap-distance-bottom: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" fillcolor="#e29f15" stroked="f">
                <v:textbox inset="0,0,0,0">
                  <w:txbxContent>
                    <w:p w:rsidR="00EE657F" w:rsidRDefault="00EE657F"/>
                  </w:txbxContent>
                </v:textbox>
                <w10:wrap type="square" anchorx="page" anchory="page"/>
              </v:shape>
            </w:pict>
          </mc:Fallback>
        </mc:AlternateContent>
      </w:r>
      <w:r>
        <w:rPr>
          <w:noProof/>
          <w:lang w:val="es-SV" w:eastAsia="es-SV"/>
        </w:rPr>
        <mc:AlternateContent>
          <mc:Choice Requires="wps">
            <w:drawing>
              <wp:anchor distT="0" distB="0" distL="0" distR="0" simplePos="0" relativeHeight="251655168" behindDoc="1" locked="0" layoutInCell="1" allowOverlap="1">
                <wp:simplePos x="0" y="0"/>
                <wp:positionH relativeFrom="page">
                  <wp:posOffset>24130</wp:posOffset>
                </wp:positionH>
                <wp:positionV relativeFrom="page">
                  <wp:posOffset>9010015</wp:posOffset>
                </wp:positionV>
                <wp:extent cx="6803390" cy="109855"/>
                <wp:effectExtent l="0" t="0" r="0" b="0"/>
                <wp:wrapSquare wrapText="bothSides"/>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09855"/>
                        </a:xfrm>
                        <a:prstGeom prst="rect">
                          <a:avLst/>
                        </a:prstGeom>
                        <a:solidFill>
                          <a:srgbClr val="0105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57F" w:rsidRDefault="00EE65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9pt;margin-top:709.45pt;width:535.7pt;height:8.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" fillcolor="#010532" stroked="f">
                <v:textbox inset="0,0,0,0">
                  <w:txbxContent>
                    <w:p w:rsidR="00EE657F" w:rsidRDefault="00EE657F"/>
                  </w:txbxContent>
                </v:textbox>
                <w10:wrap type="square" anchorx="page" anchory="page"/>
              </v:shape>
            </w:pict>
          </mc:Fallback>
        </mc:AlternateContent>
      </w:r>
      <w:r>
        <w:rPr>
          <w:rFonts w:eastAsia="Times New Roman"/>
          <w:color w:val="000000"/>
          <w:spacing w:val="2"/>
          <w:sz w:val="19"/>
          <w:lang w:val="es-ES"/>
        </w:rPr>
        <w:t>Estas situaciones antes descritas, se ven agudizadas en contextos de centros de cuarentena, en cuyos espacios se generan dinámicas de confinamiento, aislamiento social, pérdida de redes familiares, temores al contagio, etc. Asimismo, estas dinámicas tienen</w:t>
      </w:r>
      <w:r>
        <w:rPr>
          <w:rFonts w:eastAsia="Times New Roman"/>
          <w:color w:val="000000"/>
          <w:spacing w:val="2"/>
          <w:sz w:val="19"/>
          <w:lang w:val="es-ES"/>
        </w:rPr>
        <w:t xml:space="preserve"> un mayor impacto en grupos en condición de vulnerabilidad al interior de los centros de cuarentena, dentro de los cuales cabe destacar a población salvadoreña retornada, quienes a su vez enfrentan rupturas en sus proyectos de vida, pérdidas financieras, t</w:t>
      </w:r>
      <w:r>
        <w:rPr>
          <w:rFonts w:eastAsia="Times New Roman"/>
          <w:color w:val="000000"/>
          <w:spacing w:val="2"/>
          <w:sz w:val="19"/>
          <w:lang w:val="es-ES"/>
        </w:rPr>
        <w:t>emores a retornar a sus lugares habituales de vivienda, estigmatización, etc. Estas situaciones requieren medidas especiales de protección, especialmente a niñez, adolescencia, mujeres y personas adultas mayores.</w:t>
      </w:r>
    </w:p>
    <w:p w:rsidR="00EE657F" w:rsidRDefault="00281B94">
      <w:pPr>
        <w:spacing w:before="215" w:line="226" w:lineRule="exact"/>
        <w:ind w:left="720" w:right="648"/>
        <w:jc w:val="both"/>
        <w:textAlignment w:val="baseline"/>
        <w:rPr>
          <w:rFonts w:eastAsia="Times New Roman"/>
          <w:color w:val="000000"/>
          <w:sz w:val="19"/>
          <w:lang w:val="es-ES"/>
        </w:rPr>
      </w:pPr>
      <w:r>
        <w:rPr>
          <w:rFonts w:eastAsia="Times New Roman"/>
          <w:color w:val="000000"/>
          <w:sz w:val="19"/>
          <w:lang w:val="es-ES"/>
        </w:rPr>
        <w:t>Consecuente con lo anterior, las condiciones psicológicas preexistentes y la latente incertidumbre laboral, social y económica, producto de la crisis sanitaria, se configuran en factores de riesgo que vuelven más vulnerables a las personas en centros de cu</w:t>
      </w:r>
      <w:r>
        <w:rPr>
          <w:rFonts w:eastAsia="Times New Roman"/>
          <w:color w:val="000000"/>
          <w:sz w:val="19"/>
          <w:lang w:val="es-ES"/>
        </w:rPr>
        <w:t>arentena y en sus respectivos domicilios a atentar contra sus propias vidas.</w:t>
      </w:r>
    </w:p>
    <w:p w:rsidR="00EE657F" w:rsidRDefault="00281B94">
      <w:pPr>
        <w:spacing w:before="220" w:line="222" w:lineRule="exact"/>
        <w:ind w:left="720" w:right="648"/>
        <w:jc w:val="both"/>
        <w:textAlignment w:val="baseline"/>
        <w:rPr>
          <w:rFonts w:eastAsia="Times New Roman"/>
          <w:color w:val="000000"/>
          <w:sz w:val="19"/>
          <w:lang w:val="es-ES"/>
        </w:rPr>
      </w:pPr>
      <w:r>
        <w:rPr>
          <w:rFonts w:eastAsia="Times New Roman"/>
          <w:color w:val="000000"/>
          <w:sz w:val="19"/>
          <w:lang w:val="es-ES"/>
        </w:rPr>
        <w:t>Todo lo anterior, hace concluir que el suicidio se ha convertido en un problema de salud pública que amerita especial atención, principalmente en contextos de pandemia como el COV</w:t>
      </w:r>
      <w:r>
        <w:rPr>
          <w:rFonts w:eastAsia="Times New Roman"/>
          <w:color w:val="000000"/>
          <w:sz w:val="19"/>
          <w:lang w:val="es-ES"/>
        </w:rPr>
        <w:t>ID-19 donde tienden a acentuarse los factores de riesgo. Sin embargo, es importante acotar que los suicidios son prevenibles, y la respuesta de los servicios de salud es clave para su oportuna erradicación_</w:t>
      </w:r>
    </w:p>
    <w:p w:rsidR="00EE657F" w:rsidRDefault="00281B94">
      <w:pPr>
        <w:spacing w:before="224" w:line="225" w:lineRule="exact"/>
        <w:ind w:left="720" w:right="648"/>
        <w:jc w:val="both"/>
        <w:textAlignment w:val="baseline"/>
        <w:rPr>
          <w:rFonts w:eastAsia="Times New Roman"/>
          <w:color w:val="000000"/>
          <w:sz w:val="19"/>
          <w:lang w:val="es-ES"/>
        </w:rPr>
      </w:pPr>
      <w:r>
        <w:rPr>
          <w:rFonts w:eastAsia="Times New Roman"/>
          <w:color w:val="000000"/>
          <w:sz w:val="19"/>
          <w:lang w:val="es-ES"/>
        </w:rPr>
        <w:t>Según las verificaciones realizadas por esta Proc</w:t>
      </w:r>
      <w:r>
        <w:rPr>
          <w:rFonts w:eastAsia="Times New Roman"/>
          <w:color w:val="000000"/>
          <w:sz w:val="19"/>
          <w:lang w:val="es-ES"/>
        </w:rPr>
        <w:t xml:space="preserve">uraduría, el MINSAL ha enfocado sus esfuerzos en la intervención en crisis de las personas resguardadas en los centros de contención y personas trabajadoras de salud. No obstante, la </w:t>
      </w:r>
      <w:r>
        <w:rPr>
          <w:rFonts w:eastAsia="Times New Roman"/>
          <w:b/>
          <w:color w:val="000000"/>
          <w:sz w:val="19"/>
          <w:lang w:val="es-ES"/>
        </w:rPr>
        <w:t xml:space="preserve">PDDH </w:t>
      </w:r>
      <w:r>
        <w:rPr>
          <w:rFonts w:eastAsia="Times New Roman"/>
          <w:color w:val="000000"/>
          <w:sz w:val="19"/>
          <w:lang w:val="es-ES"/>
        </w:rPr>
        <w:t>ha conocido de múltiples casos en los que se presentan serias afecta</w:t>
      </w:r>
      <w:r>
        <w:rPr>
          <w:rFonts w:eastAsia="Times New Roman"/>
          <w:color w:val="000000"/>
          <w:sz w:val="19"/>
          <w:lang w:val="es-ES"/>
        </w:rPr>
        <w:t>ciones a la salud mental, a consecuencia del confinamiento en centros de contención y/o cuarentena domiciliar.</w:t>
      </w:r>
    </w:p>
    <w:p w:rsidR="00EE657F" w:rsidRDefault="00281B94">
      <w:pPr>
        <w:spacing w:before="228" w:line="220" w:lineRule="exact"/>
        <w:ind w:left="720" w:right="648"/>
        <w:jc w:val="both"/>
        <w:textAlignment w:val="baseline"/>
        <w:rPr>
          <w:rFonts w:eastAsia="Times New Roman"/>
          <w:color w:val="000000"/>
          <w:sz w:val="19"/>
          <w:lang w:val="es-ES"/>
        </w:rPr>
      </w:pPr>
      <w:r>
        <w:rPr>
          <w:rFonts w:eastAsia="Times New Roman"/>
          <w:color w:val="000000"/>
          <w:sz w:val="19"/>
          <w:lang w:val="es-ES"/>
        </w:rPr>
        <w:t xml:space="preserve">Por otra parte, estimo conveniente reconocer los esfuerzos liderados por el Ministerio de Salud en la presentación de los </w:t>
      </w:r>
      <w:r>
        <w:rPr>
          <w:rFonts w:eastAsia="Times New Roman"/>
          <w:b/>
          <w:color w:val="000000"/>
          <w:sz w:val="19"/>
          <w:lang w:val="es-ES"/>
        </w:rPr>
        <w:t xml:space="preserve">"Lineamientos técnicos para la atención en salud mental por servicio en linea (telesalud) en el marco de la emergencia por COVID-19" </w:t>
      </w:r>
      <w:r>
        <w:rPr>
          <w:rFonts w:eastAsia="Times New Roman"/>
          <w:color w:val="000000"/>
          <w:sz w:val="19"/>
          <w:lang w:val="es-ES"/>
        </w:rPr>
        <w:t>el pasado 24 de abril, el cual constituye un importante esfuerzo en materia de salud mental para las personas en centros de</w:t>
      </w:r>
      <w:r>
        <w:rPr>
          <w:rFonts w:eastAsia="Times New Roman"/>
          <w:color w:val="000000"/>
          <w:sz w:val="19"/>
          <w:lang w:val="es-ES"/>
        </w:rPr>
        <w:t xml:space="preserve"> contención.</w:t>
      </w:r>
    </w:p>
    <w:p w:rsidR="00EE657F" w:rsidRDefault="00281B94">
      <w:pPr>
        <w:spacing w:before="242" w:line="220" w:lineRule="exact"/>
        <w:ind w:left="720" w:right="648"/>
        <w:jc w:val="both"/>
        <w:textAlignment w:val="baseline"/>
        <w:rPr>
          <w:rFonts w:eastAsia="Times New Roman"/>
          <w:color w:val="000000"/>
          <w:spacing w:val="1"/>
          <w:sz w:val="19"/>
          <w:lang w:val="es-ES"/>
        </w:rPr>
      </w:pPr>
      <w:r>
        <w:rPr>
          <w:rFonts w:eastAsia="Times New Roman"/>
          <w:color w:val="000000"/>
          <w:spacing w:val="1"/>
          <w:sz w:val="19"/>
          <w:lang w:val="es-ES"/>
        </w:rPr>
        <w:t>Por lo anterior, reafirmando mi compromiso desde la institución que represento, en cumplimiento del mandato constitucional y con el objetivo que se implementen estrategias integrales intersectoriales que garanticen el derecho a la salud mental</w:t>
      </w:r>
      <w:r>
        <w:rPr>
          <w:rFonts w:eastAsia="Times New Roman"/>
          <w:color w:val="000000"/>
          <w:spacing w:val="1"/>
          <w:sz w:val="19"/>
          <w:lang w:val="es-ES"/>
        </w:rPr>
        <w:t xml:space="preserve"> de la población en general, a fin de prevenir y evitar más casos de suicidio en el país, </w:t>
      </w:r>
      <w:r>
        <w:rPr>
          <w:rFonts w:eastAsia="Times New Roman"/>
          <w:b/>
          <w:color w:val="000000"/>
          <w:spacing w:val="1"/>
          <w:sz w:val="19"/>
          <w:lang w:val="es-ES"/>
        </w:rPr>
        <w:t>hago un firme llamado:</w:t>
      </w:r>
    </w:p>
    <w:p w:rsidR="00EE657F" w:rsidRDefault="00281B94">
      <w:pPr>
        <w:tabs>
          <w:tab w:val="left" w:pos="1728"/>
        </w:tabs>
        <w:spacing w:before="221" w:line="222" w:lineRule="exact"/>
        <w:ind w:left="1224"/>
        <w:textAlignment w:val="baseline"/>
        <w:rPr>
          <w:rFonts w:eastAsia="Times New Roman"/>
          <w:color w:val="000000"/>
          <w:sz w:val="19"/>
          <w:lang w:val="es-ES"/>
        </w:rPr>
      </w:pPr>
      <w:r>
        <w:rPr>
          <w:rFonts w:eastAsia="Times New Roman"/>
          <w:color w:val="000000"/>
          <w:sz w:val="19"/>
          <w:lang w:val="es-ES"/>
        </w:rPr>
        <w:t>a)</w:t>
      </w:r>
      <w:r>
        <w:rPr>
          <w:rFonts w:eastAsia="Times New Roman"/>
          <w:color w:val="000000"/>
          <w:sz w:val="19"/>
          <w:lang w:val="es-ES"/>
        </w:rPr>
        <w:tab/>
        <w:t>Al Ministro de Salud, doctor Francisco Alabi:</w:t>
      </w:r>
    </w:p>
    <w:p w:rsidR="00EE657F" w:rsidRDefault="00281B94">
      <w:pPr>
        <w:spacing w:before="228" w:after="420" w:line="222" w:lineRule="exact"/>
        <w:ind w:left="1728" w:right="648"/>
        <w:jc w:val="both"/>
        <w:textAlignment w:val="baseline"/>
        <w:rPr>
          <w:rFonts w:eastAsia="Times New Roman"/>
          <w:color w:val="000000"/>
          <w:sz w:val="19"/>
          <w:lang w:val="es-ES"/>
        </w:rPr>
      </w:pPr>
      <w:r>
        <w:rPr>
          <w:rFonts w:eastAsia="Times New Roman"/>
          <w:color w:val="000000"/>
          <w:sz w:val="19"/>
          <w:lang w:val="es-ES"/>
        </w:rPr>
        <w:t xml:space="preserve">a. 1. Para que genere un Plan Nacional de Salud Mental liderado por la Cartera de Estado bajo </w:t>
      </w:r>
      <w:r>
        <w:rPr>
          <w:rFonts w:eastAsia="Times New Roman"/>
          <w:color w:val="000000"/>
          <w:sz w:val="19"/>
          <w:lang w:val="es-ES"/>
        </w:rPr>
        <w:t>su cargo y demás instituciones que conforman el Sistema Nacional de Salud (SNS)</w:t>
      </w:r>
      <w:r>
        <w:rPr>
          <w:rFonts w:eastAsia="Times New Roman"/>
          <w:color w:val="000000"/>
          <w:sz w:val="19"/>
          <w:vertAlign w:val="superscript"/>
          <w:lang w:val="es-ES"/>
        </w:rPr>
        <w:t>4</w:t>
      </w:r>
      <w:r>
        <w:rPr>
          <w:rFonts w:eastAsia="Times New Roman"/>
          <w:color w:val="000000"/>
          <w:sz w:val="19"/>
          <w:lang w:val="es-ES"/>
        </w:rPr>
        <w:t>, en conjunto con otros actores sociales, que incluya la prevención del suicidio como un componente central, y a la vez establezca respuestas integrales de detección e interven</w:t>
      </w:r>
      <w:r>
        <w:rPr>
          <w:rFonts w:eastAsia="Times New Roman"/>
          <w:color w:val="000000"/>
          <w:sz w:val="19"/>
          <w:lang w:val="es-ES"/>
        </w:rPr>
        <w:t>ción de las necesidades psicosociales de la población en general, a fin de evitar que los síntomas psíquicos agudos evolucionen hacia problemas psicopatológicos más graves o desencadenen en hechos de suicidio.</w:t>
      </w:r>
    </w:p>
    <w:p w:rsidR="00EE657F" w:rsidRDefault="00281B94">
      <w:pPr>
        <w:spacing w:before="248" w:line="182" w:lineRule="exact"/>
        <w:ind w:left="720"/>
        <w:textAlignment w:val="baseline"/>
        <w:rPr>
          <w:rFonts w:eastAsia="Times New Roman"/>
          <w:b/>
          <w:color w:val="000000"/>
          <w:spacing w:val="-1"/>
          <w:sz w:val="11"/>
          <w:vertAlign w:val="superscript"/>
          <w:lang w:val="es-ES"/>
        </w:rPr>
      </w:pPr>
      <w:r>
        <w:rPr>
          <w:noProof/>
          <w:lang w:val="es-SV" w:eastAsia="es-SV"/>
        </w:rPr>
        <mc:AlternateContent>
          <mc:Choice Requires="wps">
            <w:drawing>
              <wp:anchor distT="0" distB="0" distL="114300" distR="114300" simplePos="0" relativeHeight="251659264" behindDoc="0" locked="0" layoutInCell="1" allowOverlap="1">
                <wp:simplePos x="0" y="0"/>
                <wp:positionH relativeFrom="page">
                  <wp:posOffset>475615</wp:posOffset>
                </wp:positionH>
                <wp:positionV relativeFrom="page">
                  <wp:posOffset>7705090</wp:posOffset>
                </wp:positionV>
                <wp:extent cx="93345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8890">
                          <a:solidFill>
                            <a:srgbClr val="AEAEA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C2CC9" id="Line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45pt,606.7pt" to="110.95pt,6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" strokecolor="#aeaeae" strokeweight=".7pt">
                <w10:wrap anchorx="page" anchory="page"/>
              </v:line>
            </w:pict>
          </mc:Fallback>
        </mc:AlternateContent>
      </w:r>
      <w:r>
        <w:rPr>
          <w:rFonts w:eastAsia="Times New Roman"/>
          <w:b/>
          <w:color w:val="000000"/>
          <w:spacing w:val="-1"/>
          <w:sz w:val="11"/>
          <w:vertAlign w:val="superscript"/>
          <w:lang w:val="es-ES"/>
        </w:rPr>
        <w:t>4</w:t>
      </w:r>
      <w:r>
        <w:rPr>
          <w:rFonts w:eastAsia="Times New Roman"/>
          <w:color w:val="000000"/>
          <w:spacing w:val="-1"/>
          <w:sz w:val="16"/>
          <w:lang w:val="es-ES"/>
        </w:rPr>
        <w:t xml:space="preserve"> Ley de Creación del Sistema Nacional de Salud. Art. 1 y 2. Disponible en el sitio web:</w:t>
      </w:r>
    </w:p>
    <w:p w:rsidR="00EE657F" w:rsidRDefault="00281B94">
      <w:pPr>
        <w:spacing w:before="11" w:line="177" w:lineRule="exact"/>
        <w:ind w:left="864" w:right="648"/>
        <w:textAlignment w:val="baseline"/>
        <w:rPr>
          <w:rFonts w:eastAsia="Times New Roman"/>
          <w:color w:val="000000"/>
          <w:sz w:val="16"/>
          <w:lang w:val="es-ES"/>
        </w:rPr>
      </w:pPr>
      <w:r>
        <w:rPr>
          <w:noProof/>
          <w:lang w:val="es-SV" w:eastAsia="es-SV"/>
        </w:rPr>
        <mc:AlternateContent>
          <mc:Choice Requires="wps">
            <w:drawing>
              <wp:anchor distT="0" distB="0" distL="114300" distR="114300" simplePos="0" relativeHeight="251660288" behindDoc="0" locked="0" layoutInCell="1" allowOverlap="1">
                <wp:simplePos x="0" y="0"/>
                <wp:positionH relativeFrom="page">
                  <wp:posOffset>1036320</wp:posOffset>
                </wp:positionH>
                <wp:positionV relativeFrom="page">
                  <wp:posOffset>8357870</wp:posOffset>
                </wp:positionV>
                <wp:extent cx="5822315"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31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B7A9E"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6pt,658.1pt" to="540.05pt,6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" strokeweight=".95pt">
                <w10:wrap anchorx="page" anchory="page"/>
              </v:line>
            </w:pict>
          </mc:Fallback>
        </mc:AlternateContent>
      </w:r>
      <w:hyperlink r:id="rId10">
        <w:r>
          <w:rPr>
            <w:rFonts w:eastAsia="Times New Roman"/>
            <w:color w:val="0000FF"/>
            <w:sz w:val="16"/>
            <w:u w:val="single"/>
            <w:lang w:val="es-ES"/>
          </w:rPr>
          <w:t>https://</w:t>
        </w:r>
        <w:r>
          <w:rPr>
            <w:rFonts w:eastAsia="Times New Roman"/>
            <w:color w:val="0000FF"/>
            <w:sz w:val="16"/>
            <w:u w:val="single"/>
            <w:lang w:val="es-ES"/>
          </w:rPr>
          <w:t>w2.saiud.gob.sviserviciosidescargasidocumentos/Documentaci%C3%B3n-Institucional/Sistema-Nacional-de-Salud/Ley-de-Creaci%C3%</w:t>
        </w:r>
      </w:hyperlink>
      <w:r>
        <w:rPr>
          <w:rFonts w:eastAsia="Times New Roman"/>
          <w:color w:val="000000"/>
          <w:sz w:val="16"/>
          <w:lang w:val="es-ES"/>
        </w:rPr>
        <w:t xml:space="preserve"> B3n-del-Sistema-Nacional-de-Salud/</w:t>
      </w:r>
    </w:p>
    <w:p w:rsidR="00EE657F" w:rsidRDefault="00EE657F">
      <w:pPr>
        <w:sectPr w:rsidR="00EE657F">
          <w:pgSz w:w="10800" w:h="14400"/>
          <w:pgMar w:top="840" w:right="0" w:bottom="75" w:left="0" w:header="720" w:footer="720" w:gutter="0"/>
          <w:cols w:space="720"/>
        </w:sectPr>
      </w:pPr>
    </w:p>
    <w:p w:rsidR="00EE657F" w:rsidRDefault="00281B94">
      <w:pPr>
        <w:spacing w:before="14" w:after="201"/>
        <w:ind w:right="8405"/>
        <w:textAlignment w:val="baseline"/>
      </w:pPr>
      <w:r>
        <w:rPr>
          <w:noProof/>
          <w:lang w:val="es-SV" w:eastAsia="es-SV"/>
        </w:rPr>
        <w:lastRenderedPageBreak/>
        <w:drawing>
          <wp:inline distT="0" distB="0" distL="0" distR="0">
            <wp:extent cx="758825" cy="108521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1"/>
                    <a:stretch>
                      <a:fillRect/>
                    </a:stretch>
                  </pic:blipFill>
                  <pic:spPr>
                    <a:xfrm>
                      <a:off x="0" y="0"/>
                      <a:ext cx="758825" cy="1085215"/>
                    </a:xfrm>
                    <a:prstGeom prst="rect">
                      <a:avLst/>
                    </a:prstGeom>
                  </pic:spPr>
                </pic:pic>
              </a:graphicData>
            </a:graphic>
          </wp:inline>
        </w:drawing>
      </w:r>
    </w:p>
    <w:p w:rsidR="00EE657F" w:rsidRDefault="00281B94">
      <w:pPr>
        <w:numPr>
          <w:ilvl w:val="0"/>
          <w:numId w:val="1"/>
        </w:numPr>
        <w:tabs>
          <w:tab w:val="clear" w:pos="360"/>
          <w:tab w:val="left" w:pos="1584"/>
        </w:tabs>
        <w:spacing w:line="222" w:lineRule="exact"/>
        <w:ind w:left="1224"/>
        <w:jc w:val="both"/>
        <w:textAlignment w:val="baseline"/>
        <w:rPr>
          <w:rFonts w:eastAsia="Times New Roman"/>
          <w:color w:val="000000"/>
          <w:sz w:val="19"/>
          <w:lang w:val="es-ES"/>
        </w:rPr>
      </w:pPr>
      <w:r>
        <w:rPr>
          <w:noProof/>
          <w:lang w:val="es-SV" w:eastAsia="es-SV"/>
        </w:rPr>
        <mc:AlternateContent>
          <mc:Choice Requires="wps">
            <w:drawing>
              <wp:anchor distT="0" distB="0" distL="0" distR="0" simplePos="0" relativeHeight="251656192" behindDoc="1" locked="0" layoutInCell="1" allowOverlap="1">
                <wp:simplePos x="0" y="0"/>
                <wp:positionH relativeFrom="page">
                  <wp:posOffset>24130</wp:posOffset>
                </wp:positionH>
                <wp:positionV relativeFrom="page">
                  <wp:posOffset>9010015</wp:posOffset>
                </wp:positionV>
                <wp:extent cx="6803390" cy="109855"/>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09855"/>
                        </a:xfrm>
                        <a:prstGeom prst="rect">
                          <a:avLst/>
                        </a:prstGeom>
                        <a:solidFill>
                          <a:srgbClr val="0105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57F" w:rsidRDefault="00EE65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9pt;margin-top:709.45pt;width:535.7pt;height:8.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" fillcolor="#010532" stroked="f">
                <v:textbox inset="0,0,0,0">
                  <w:txbxContent>
                    <w:p w:rsidR="00EE657F" w:rsidRDefault="00EE657F"/>
                  </w:txbxContent>
                </v:textbox>
                <w10:wrap type="square" anchorx="page" anchory="page"/>
              </v:shape>
            </w:pict>
          </mc:Fallback>
        </mc:AlternateContent>
      </w:r>
      <w:r>
        <w:rPr>
          <w:noProof/>
          <w:lang w:val="es-SV" w:eastAsia="es-SV"/>
        </w:rPr>
        <mc:AlternateContent>
          <mc:Choice Requires="wps">
            <w:drawing>
              <wp:anchor distT="0" distB="0" distL="114300" distR="114300" simplePos="0" relativeHeight="251661312" behindDoc="0" locked="0" layoutInCell="1" allowOverlap="1">
                <wp:simplePos x="0" y="0"/>
                <wp:positionH relativeFrom="page">
                  <wp:posOffset>1219200</wp:posOffset>
                </wp:positionH>
                <wp:positionV relativeFrom="page">
                  <wp:posOffset>1390015</wp:posOffset>
                </wp:positionV>
                <wp:extent cx="15367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12065">
                          <a:solidFill>
                            <a:srgbClr val="D8A0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8B8A"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pt,109.45pt" to="217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" strokecolor="#d8a024" strokeweight=".95pt">
                <w10:wrap anchorx="page" anchory="page"/>
              </v:line>
            </w:pict>
          </mc:Fallback>
        </mc:AlternateContent>
      </w:r>
      <w:r>
        <w:rPr>
          <w:noProof/>
          <w:lang w:val="es-SV" w:eastAsia="es-SV"/>
        </w:rPr>
        <mc:AlternateContent>
          <mc:Choice Requires="wps">
            <w:drawing>
              <wp:anchor distT="0" distB="0" distL="114300" distR="114300" simplePos="0" relativeHeight="251662336" behindDoc="0" locked="0" layoutInCell="1" allowOverlap="1">
                <wp:simplePos x="0" y="0"/>
                <wp:positionH relativeFrom="page">
                  <wp:posOffset>3136265</wp:posOffset>
                </wp:positionH>
                <wp:positionV relativeFrom="page">
                  <wp:posOffset>1365250</wp:posOffset>
                </wp:positionV>
                <wp:extent cx="371919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9195" cy="0"/>
                        </a:xfrm>
                        <a:prstGeom prst="line">
                          <a:avLst/>
                        </a:prstGeom>
                        <a:noFill/>
                        <a:ln w="3175">
                          <a:solidFill>
                            <a:srgbClr val="D69B2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4BADD"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95pt,107.5pt" to="53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" strokecolor="#d69b2c" strokeweight=".25pt">
                <w10:wrap anchorx="page" anchory="page"/>
              </v:line>
            </w:pict>
          </mc:Fallback>
        </mc:AlternateContent>
      </w:r>
      <w:r>
        <w:rPr>
          <w:noProof/>
          <w:lang w:val="es-SV" w:eastAsia="es-SV"/>
        </w:rPr>
        <mc:AlternateContent>
          <mc:Choice Requires="wps">
            <w:drawing>
              <wp:anchor distT="0" distB="0" distL="114300" distR="114300" simplePos="0" relativeHeight="251663360" behindDoc="0" locked="0" layoutInCell="1" allowOverlap="1">
                <wp:simplePos x="0" y="0"/>
                <wp:positionH relativeFrom="page">
                  <wp:posOffset>1182370</wp:posOffset>
                </wp:positionH>
                <wp:positionV relativeFrom="page">
                  <wp:posOffset>1435735</wp:posOffset>
                </wp:positionV>
                <wp:extent cx="567626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265" cy="0"/>
                        </a:xfrm>
                        <a:prstGeom prst="line">
                          <a:avLst/>
                        </a:prstGeom>
                        <a:noFill/>
                        <a:ln w="54610">
                          <a:solidFill>
                            <a:srgbClr val="E99F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D567A" id="Line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1pt,113.05pt" to="540.05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" strokecolor="#e99f0a" strokeweight="4.3pt">
                <w10:wrap anchorx="page" anchory="page"/>
              </v:line>
            </w:pict>
          </mc:Fallback>
        </mc:AlternateContent>
      </w:r>
      <w:r>
        <w:rPr>
          <w:rFonts w:eastAsia="Times New Roman"/>
          <w:color w:val="000000"/>
          <w:sz w:val="19"/>
          <w:lang w:val="es-ES"/>
        </w:rPr>
        <w:t>Garantice el suministro de los tratamientos farmacológicos a las personas que tengan condiciones psicológicas y psiquiátricas preexistentes, a efecto de prevenir una intensificación sintomatológica a consecuencia del distanciamiento social obligatorio gene</w:t>
      </w:r>
      <w:r>
        <w:rPr>
          <w:rFonts w:eastAsia="Times New Roman"/>
          <w:color w:val="000000"/>
          <w:sz w:val="19"/>
          <w:lang w:val="es-ES"/>
        </w:rPr>
        <w:t>rado por el COVID-19.</w:t>
      </w:r>
    </w:p>
    <w:p w:rsidR="00EE657F" w:rsidRDefault="00281B94">
      <w:pPr>
        <w:numPr>
          <w:ilvl w:val="0"/>
          <w:numId w:val="1"/>
        </w:numPr>
        <w:tabs>
          <w:tab w:val="clear" w:pos="360"/>
          <w:tab w:val="left" w:pos="1584"/>
        </w:tabs>
        <w:spacing w:before="224" w:line="223" w:lineRule="exact"/>
        <w:ind w:left="1224"/>
        <w:jc w:val="both"/>
        <w:textAlignment w:val="baseline"/>
        <w:rPr>
          <w:rFonts w:eastAsia="Times New Roman"/>
          <w:color w:val="000000"/>
          <w:sz w:val="19"/>
          <w:lang w:val="es-ES"/>
        </w:rPr>
      </w:pPr>
      <w:r>
        <w:rPr>
          <w:rFonts w:eastAsia="Times New Roman"/>
          <w:color w:val="000000"/>
          <w:sz w:val="19"/>
          <w:lang w:val="es-ES"/>
        </w:rPr>
        <w:t xml:space="preserve">Cree una campaña de difusión sobre los servicios en salud mental en línea, denominadas </w:t>
      </w:r>
      <w:r>
        <w:rPr>
          <w:rFonts w:eastAsia="Times New Roman"/>
          <w:b/>
          <w:color w:val="000000"/>
          <w:sz w:val="19"/>
          <w:u w:val="single"/>
          <w:lang w:val="es-ES"/>
        </w:rPr>
        <w:t xml:space="preserve">Telesalud </w:t>
      </w:r>
      <w:r>
        <w:rPr>
          <w:rFonts w:eastAsia="Times New Roman"/>
          <w:color w:val="000000"/>
          <w:sz w:val="19"/>
          <w:lang w:val="es-ES"/>
        </w:rPr>
        <w:t>para la población en centros de cuarentena y personas servidoras públicas, así como medios de difusión, para la reducción de los estigmas y la concientización de esta población para su adecuado uso.</w:t>
      </w:r>
    </w:p>
    <w:p w:rsidR="00EE657F" w:rsidRDefault="00281B94">
      <w:pPr>
        <w:numPr>
          <w:ilvl w:val="0"/>
          <w:numId w:val="1"/>
        </w:numPr>
        <w:tabs>
          <w:tab w:val="clear" w:pos="360"/>
          <w:tab w:val="left" w:pos="1584"/>
        </w:tabs>
        <w:spacing w:before="225" w:line="222" w:lineRule="exact"/>
        <w:ind w:left="1224"/>
        <w:jc w:val="both"/>
        <w:textAlignment w:val="baseline"/>
        <w:rPr>
          <w:rFonts w:eastAsia="Times New Roman"/>
          <w:color w:val="000000"/>
          <w:sz w:val="19"/>
          <w:lang w:val="es-ES"/>
        </w:rPr>
      </w:pPr>
      <w:r>
        <w:rPr>
          <w:rFonts w:eastAsia="Times New Roman"/>
          <w:color w:val="000000"/>
          <w:sz w:val="19"/>
          <w:lang w:val="es-ES"/>
        </w:rPr>
        <w:t>Fortalezca el recurso humano que brinda servicios de salu</w:t>
      </w:r>
      <w:r>
        <w:rPr>
          <w:rFonts w:eastAsia="Times New Roman"/>
          <w:color w:val="000000"/>
          <w:sz w:val="19"/>
          <w:lang w:val="es-ES"/>
        </w:rPr>
        <w:t>d mental a la población en centros de contención y población en general. Asimismo, crear programas de cuido a fin de resguardar la salud mental de las personas servidoras públicas que realizan estas acciones en virtud de sus competencias, a fin de evitar u</w:t>
      </w:r>
      <w:r>
        <w:rPr>
          <w:rFonts w:eastAsia="Times New Roman"/>
          <w:color w:val="000000"/>
          <w:sz w:val="19"/>
          <w:lang w:val="es-ES"/>
        </w:rPr>
        <w:t>n desgaste a su salud en general y un mejor desempeño de sus labores.</w:t>
      </w:r>
    </w:p>
    <w:p w:rsidR="00EE657F" w:rsidRDefault="00281B94">
      <w:pPr>
        <w:tabs>
          <w:tab w:val="right" w:pos="9576"/>
        </w:tabs>
        <w:spacing w:before="228" w:line="220" w:lineRule="exact"/>
        <w:ind w:left="720"/>
        <w:textAlignment w:val="baseline"/>
        <w:rPr>
          <w:rFonts w:eastAsia="Times New Roman"/>
          <w:color w:val="000000"/>
          <w:sz w:val="19"/>
          <w:lang w:val="es-ES"/>
        </w:rPr>
      </w:pPr>
      <w:r>
        <w:rPr>
          <w:rFonts w:eastAsia="Times New Roman"/>
          <w:color w:val="000000"/>
          <w:sz w:val="19"/>
          <w:lang w:val="es-ES"/>
        </w:rPr>
        <w:t>b)</w:t>
      </w:r>
      <w:r>
        <w:rPr>
          <w:rFonts w:eastAsia="Times New Roman"/>
          <w:color w:val="000000"/>
          <w:sz w:val="19"/>
          <w:lang w:val="es-ES"/>
        </w:rPr>
        <w:tab/>
        <w:t>A la población en general, a estar en procesos de autoobservaeión constante, y en caso de identificar signos</w:t>
      </w:r>
    </w:p>
    <w:p w:rsidR="00EE657F" w:rsidRDefault="00281B94">
      <w:pPr>
        <w:spacing w:line="223" w:lineRule="exact"/>
        <w:ind w:left="1224"/>
        <w:jc w:val="both"/>
        <w:textAlignment w:val="baseline"/>
        <w:rPr>
          <w:rFonts w:eastAsia="Times New Roman"/>
          <w:color w:val="000000"/>
          <w:sz w:val="19"/>
          <w:lang w:val="es-ES"/>
        </w:rPr>
      </w:pPr>
      <w:r>
        <w:rPr>
          <w:rFonts w:eastAsia="Times New Roman"/>
          <w:color w:val="000000"/>
          <w:sz w:val="19"/>
          <w:lang w:val="es-ES"/>
        </w:rPr>
        <w:t>de alarma a nivel psicoemocional como síntomas de ansiedad, depresión e id</w:t>
      </w:r>
      <w:r>
        <w:rPr>
          <w:rFonts w:eastAsia="Times New Roman"/>
          <w:color w:val="000000"/>
          <w:sz w:val="19"/>
          <w:lang w:val="es-ES"/>
        </w:rPr>
        <w:t>eación suicida, mantenerse en comunicación constante con el entorno familiar y/o social más cercano, quienes en ese momento de crisis juegan un rol importante de contención.</w:t>
      </w:r>
    </w:p>
    <w:p w:rsidR="00EE657F" w:rsidRDefault="00281B94">
      <w:pPr>
        <w:spacing w:before="225" w:line="221" w:lineRule="exact"/>
        <w:ind w:left="1224"/>
        <w:jc w:val="both"/>
        <w:textAlignment w:val="baseline"/>
        <w:rPr>
          <w:rFonts w:eastAsia="Times New Roman"/>
          <w:color w:val="000000"/>
          <w:sz w:val="19"/>
          <w:lang w:val="es-ES"/>
        </w:rPr>
      </w:pPr>
      <w:r>
        <w:rPr>
          <w:rFonts w:eastAsia="Times New Roman"/>
          <w:color w:val="000000"/>
          <w:sz w:val="19"/>
          <w:lang w:val="es-ES"/>
        </w:rPr>
        <w:t>Además, se les recomienda en la medida de lo posible, incluir en las rutinas diari</w:t>
      </w:r>
      <w:r>
        <w:rPr>
          <w:rFonts w:eastAsia="Times New Roman"/>
          <w:color w:val="000000"/>
          <w:sz w:val="19"/>
          <w:lang w:val="es-ES"/>
        </w:rPr>
        <w:t>as, actividades que aporten a su bienestar emocional y físico, mantener una adecuada higiene del sueño y un equilibrio en el consumo de información relacionada a la evolución de la crisis sanitaria.</w:t>
      </w:r>
    </w:p>
    <w:p w:rsidR="00EE657F" w:rsidRDefault="00281B94">
      <w:pPr>
        <w:spacing w:before="230" w:line="221" w:lineRule="exact"/>
        <w:ind w:left="216"/>
        <w:jc w:val="both"/>
        <w:textAlignment w:val="baseline"/>
        <w:rPr>
          <w:rFonts w:eastAsia="Times New Roman"/>
          <w:color w:val="000000"/>
          <w:sz w:val="19"/>
          <w:lang w:val="es-ES"/>
        </w:rPr>
      </w:pPr>
      <w:r>
        <w:rPr>
          <w:rFonts w:eastAsia="Times New Roman"/>
          <w:color w:val="000000"/>
          <w:sz w:val="19"/>
          <w:lang w:val="es-ES"/>
        </w:rPr>
        <w:t>Finalmente, como Procuraduría para la Defensa de los Dere</w:t>
      </w:r>
      <w:r>
        <w:rPr>
          <w:rFonts w:eastAsia="Times New Roman"/>
          <w:color w:val="000000"/>
          <w:sz w:val="19"/>
          <w:lang w:val="es-ES"/>
        </w:rPr>
        <w:t>chos Humanos, también queremos externar nuestras más sinceras condolencias y solidaridad con los familiares de las personas que perdieron la vida a causa del suicidio, nos sumamos a su dolor con la esperanza de que recuperen la fortaleza ante tan irreparab</w:t>
      </w:r>
      <w:r>
        <w:rPr>
          <w:rFonts w:eastAsia="Times New Roman"/>
          <w:color w:val="000000"/>
          <w:sz w:val="19"/>
          <w:lang w:val="es-ES"/>
        </w:rPr>
        <w:t>les pérdidas.</w:t>
      </w:r>
    </w:p>
    <w:p w:rsidR="00EE657F" w:rsidRDefault="00281B94">
      <w:pPr>
        <w:spacing w:before="467" w:line="224" w:lineRule="exact"/>
        <w:ind w:left="4176"/>
        <w:textAlignment w:val="baseline"/>
        <w:rPr>
          <w:rFonts w:eastAsia="Times New Roman"/>
          <w:color w:val="000000"/>
          <w:spacing w:val="12"/>
          <w:sz w:val="19"/>
          <w:lang w:val="es-ES"/>
        </w:rPr>
      </w:pPr>
      <w:r>
        <w:rPr>
          <w:rFonts w:eastAsia="Times New Roman"/>
          <w:color w:val="000000"/>
          <w:spacing w:val="12"/>
          <w:sz w:val="19"/>
          <w:lang w:val="es-ES"/>
        </w:rPr>
        <w:t>fiQuédateencasa</w:t>
      </w:r>
    </w:p>
    <w:p w:rsidR="00EE657F" w:rsidRDefault="00281B94">
      <w:pPr>
        <w:spacing w:before="445" w:line="224" w:lineRule="exact"/>
        <w:jc w:val="right"/>
        <w:textAlignment w:val="baseline"/>
        <w:rPr>
          <w:rFonts w:eastAsia="Times New Roman"/>
          <w:color w:val="000000"/>
          <w:spacing w:val="5"/>
          <w:sz w:val="19"/>
          <w:lang w:val="es-ES"/>
        </w:rPr>
      </w:pPr>
      <w:r>
        <w:rPr>
          <w:rFonts w:eastAsia="Times New Roman"/>
          <w:color w:val="000000"/>
          <w:spacing w:val="5"/>
          <w:sz w:val="19"/>
          <w:lang w:val="es-ES"/>
        </w:rPr>
        <w:t>San Salvador, 30 de abril del 2020.</w:t>
      </w:r>
    </w:p>
    <w:p w:rsidR="00EE657F" w:rsidRDefault="00281B94">
      <w:pPr>
        <w:spacing w:before="917" w:line="224" w:lineRule="exact"/>
        <w:jc w:val="center"/>
        <w:textAlignment w:val="baseline"/>
        <w:rPr>
          <w:rFonts w:eastAsia="Times New Roman"/>
          <w:color w:val="063561"/>
          <w:spacing w:val="14"/>
          <w:sz w:val="19"/>
          <w:lang w:val="es-ES"/>
        </w:rPr>
      </w:pPr>
      <w:r>
        <w:rPr>
          <w:rFonts w:eastAsia="Times New Roman"/>
          <w:color w:val="063561"/>
          <w:spacing w:val="14"/>
          <w:sz w:val="19"/>
          <w:lang w:val="es-ES"/>
        </w:rPr>
        <w:t>José Apolonio Tobar Serrano</w:t>
      </w:r>
    </w:p>
    <w:p w:rsidR="00EE657F" w:rsidRDefault="00281B94">
      <w:pPr>
        <w:spacing w:before="16" w:line="224" w:lineRule="exact"/>
        <w:jc w:val="center"/>
        <w:textAlignment w:val="baseline"/>
        <w:rPr>
          <w:rFonts w:eastAsia="Times New Roman"/>
          <w:color w:val="063561"/>
          <w:spacing w:val="14"/>
          <w:sz w:val="19"/>
          <w:lang w:val="es-ES"/>
        </w:rPr>
      </w:pPr>
      <w:r>
        <w:rPr>
          <w:rFonts w:eastAsia="Times New Roman"/>
          <w:color w:val="063561"/>
          <w:spacing w:val="14"/>
          <w:sz w:val="19"/>
          <w:lang w:val="es-ES"/>
        </w:rPr>
        <w:t>Procurador para la Defensa de los Derechos Humanos.</w:t>
      </w:r>
    </w:p>
    <w:sectPr w:rsidR="00EE657F">
      <w:pgSz w:w="10800" w:h="14400"/>
      <w:pgMar w:top="840" w:right="677" w:bottom="75" w:left="5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Calibri">
    <w:altName w:val="Calibri"/>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7293"/>
    <w:multiLevelType w:val="multilevel"/>
    <w:tmpl w:val="704A41A0"/>
    <w:lvl w:ilvl="0">
      <w:start w:val="2"/>
      <w:numFmt w:val="decimal"/>
      <w:lvlText w:val="a.%1"/>
      <w:lvlJc w:val="left"/>
      <w:pPr>
        <w:tabs>
          <w:tab w:val="left" w:pos="360"/>
        </w:tabs>
        <w:ind w:left="720"/>
      </w:pPr>
      <w:rPr>
        <w:rFonts w:ascii="Times New Roman" w:eastAsia="Times New Roman" w:hAnsi="Times New Roman"/>
        <w:strike w:val="0"/>
        <w:color w:val="000000"/>
        <w:spacing w:val="0"/>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7F"/>
    <w:rsid w:val="00281B94"/>
    <w:rsid w:val="00EE657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2D6F853C-5BB9-4935-B78A-5093AE0B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s://ap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fmelodiaz21/status/1253050026357600257"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s://www.elsalvadortimes.com/articulo/sucesos/suicidioscuarentenaparan/20200423152202069567.html?twitter_impressiontrue"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w2.saiud.gob.sviserviciosidescargasidocumentos/Documentaci%25C3%25B3n-Institucional/Sistema-Nacional-de-Salud/Ley-de-Creaci%25C3%25"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1577</Words>
  <Characters>8675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2020-05-07T00:33:00Z</dcterms:created>
  <dcterms:modified xsi:type="dcterms:W3CDTF">2020-05-07T00:33:00Z</dcterms:modified>
</cp:coreProperties>
</file>